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EFC" w:rsidRDefault="00F05EFC" w:rsidP="00D70A78">
      <w:pPr>
        <w:jc w:val="right"/>
        <w:rPr>
          <w:rFonts w:ascii="Tahoma" w:hAnsi="Tahoma" w:cs="Tahoma"/>
          <w:b/>
        </w:rPr>
      </w:pPr>
    </w:p>
    <w:p w:rsidR="00D70A78" w:rsidRDefault="00D70A78" w:rsidP="00D70A78">
      <w:pPr>
        <w:jc w:val="right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27.10.2016</w:t>
      </w:r>
    </w:p>
    <w:p w:rsidR="00D70A78" w:rsidRPr="00F05EFC" w:rsidRDefault="00D70A78" w:rsidP="00F05EFC">
      <w:pPr>
        <w:pStyle w:val="ListeParagraf"/>
        <w:numPr>
          <w:ilvl w:val="0"/>
          <w:numId w:val="31"/>
        </w:numPr>
        <w:rPr>
          <w:rFonts w:ascii="Tahoma" w:hAnsi="Tahoma" w:cs="Tahoma"/>
          <w:b/>
          <w:sz w:val="22"/>
          <w:szCs w:val="22"/>
        </w:rPr>
      </w:pPr>
      <w:r w:rsidRPr="00F05EFC">
        <w:rPr>
          <w:rFonts w:ascii="Tahoma" w:hAnsi="Tahoma" w:cs="Tahoma"/>
          <w:b/>
          <w:sz w:val="22"/>
          <w:szCs w:val="22"/>
        </w:rPr>
        <w:t>16 ÜLKEDEN 40 HAVACILIK KÜMELENMESİNİN ARASINDA OSSA DA YER ALACAK</w:t>
      </w:r>
      <w:r w:rsidR="00F05EFC" w:rsidRPr="00F05EFC">
        <w:rPr>
          <w:rFonts w:ascii="Tahoma" w:hAnsi="Tahoma" w:cs="Tahoma"/>
          <w:b/>
          <w:sz w:val="22"/>
          <w:szCs w:val="22"/>
        </w:rPr>
        <w:t>…</w:t>
      </w:r>
    </w:p>
    <w:p w:rsidR="00F05EFC" w:rsidRPr="00F05EFC" w:rsidRDefault="00F05EFC" w:rsidP="00F05EFC">
      <w:pPr>
        <w:pStyle w:val="ListeParagraf"/>
        <w:numPr>
          <w:ilvl w:val="0"/>
          <w:numId w:val="31"/>
        </w:numPr>
        <w:shd w:val="clear" w:color="auto" w:fill="FFFFFF"/>
        <w:spacing w:before="240" w:beforeAutospacing="0" w:afterLines="20" w:after="48" w:afterAutospacing="0"/>
        <w:contextualSpacing/>
        <w:rPr>
          <w:rFonts w:ascii="Tahoma" w:hAnsi="Tahoma" w:cs="Tahoma"/>
          <w:b/>
          <w:color w:val="000000" w:themeColor="text1"/>
          <w:sz w:val="22"/>
          <w:szCs w:val="22"/>
        </w:rPr>
      </w:pPr>
      <w:r w:rsidRPr="00F05EFC">
        <w:rPr>
          <w:rFonts w:ascii="Tahoma" w:eastAsia="Calibri" w:hAnsi="Tahoma" w:cs="Tahoma"/>
          <w:b/>
          <w:color w:val="000000"/>
          <w:sz w:val="22"/>
          <w:szCs w:val="22"/>
        </w:rPr>
        <w:t xml:space="preserve">AVRUPA STANDARTLARINDAKİ </w:t>
      </w:r>
      <w:r w:rsidR="00377F9E" w:rsidRPr="00F05EFC">
        <w:rPr>
          <w:rFonts w:ascii="Tahoma" w:eastAsia="Calibri" w:hAnsi="Tahoma" w:cs="Tahoma"/>
          <w:b/>
          <w:color w:val="000000"/>
          <w:sz w:val="22"/>
          <w:szCs w:val="22"/>
        </w:rPr>
        <w:t>OSSA</w:t>
      </w:r>
      <w:r w:rsidR="00377F9E">
        <w:rPr>
          <w:rFonts w:ascii="Tahoma" w:eastAsia="Calibri" w:hAnsi="Tahoma" w:cs="Tahoma"/>
          <w:b/>
          <w:color w:val="000000"/>
          <w:sz w:val="22"/>
          <w:szCs w:val="22"/>
        </w:rPr>
        <w:t>,</w:t>
      </w:r>
      <w:r w:rsidR="00377F9E" w:rsidRPr="00F05EFC">
        <w:rPr>
          <w:rFonts w:ascii="Tahoma" w:eastAsia="Calibri" w:hAnsi="Tahoma" w:cs="Tahoma"/>
          <w:b/>
          <w:color w:val="000000"/>
          <w:sz w:val="22"/>
          <w:szCs w:val="22"/>
        </w:rPr>
        <w:t xml:space="preserve"> </w:t>
      </w:r>
      <w:r w:rsidR="00377F9E" w:rsidRPr="00F05EFC">
        <w:rPr>
          <w:rFonts w:ascii="Tahoma" w:hAnsi="Tahoma" w:cs="Tahoma"/>
          <w:b/>
          <w:sz w:val="22"/>
          <w:szCs w:val="22"/>
        </w:rPr>
        <w:t>Avrupa Havacılık Kümelenmeleri Birliği’ne Üye Oldu</w:t>
      </w:r>
      <w:r>
        <w:rPr>
          <w:rFonts w:ascii="Tahoma" w:hAnsi="Tahoma" w:cs="Tahoma"/>
          <w:b/>
          <w:sz w:val="22"/>
          <w:szCs w:val="22"/>
        </w:rPr>
        <w:t>…</w:t>
      </w:r>
    </w:p>
    <w:p w:rsidR="00D70A78" w:rsidRDefault="00F05EFC" w:rsidP="00AC10C6">
      <w:pPr>
        <w:pStyle w:val="NormalWeb"/>
        <w:shd w:val="clear" w:color="auto" w:fill="FFFFFF"/>
        <w:spacing w:before="240" w:beforeAutospacing="0" w:afterLines="20" w:after="48" w:afterAutospacing="0"/>
        <w:contextualSpacing/>
        <w:jc w:val="both"/>
        <w:rPr>
          <w:rFonts w:ascii="Tahoma" w:hAnsi="Tahoma" w:cs="Tahoma"/>
          <w:sz w:val="22"/>
          <w:szCs w:val="22"/>
        </w:rPr>
      </w:pPr>
      <w:r w:rsidRPr="00AC10C6">
        <w:rPr>
          <w:rFonts w:ascii="Tahoma" w:hAnsi="Tahoma" w:cs="Tahoma"/>
          <w:sz w:val="22"/>
          <w:szCs w:val="22"/>
        </w:rPr>
        <w:t xml:space="preserve">Bir süre önce uluslararası nitelikteki Savunma ve Havacılıkta Endüstriyel İşbirliği Günleri’nde sektörün dünya çapındaki devleriyle Türk KOBİ’lerini buluşturan </w:t>
      </w:r>
      <w:r w:rsidR="00D70A78" w:rsidRPr="00AC10C6">
        <w:rPr>
          <w:rFonts w:ascii="Tahoma" w:hAnsi="Tahoma" w:cs="Tahoma"/>
          <w:sz w:val="22"/>
          <w:szCs w:val="22"/>
        </w:rPr>
        <w:t xml:space="preserve">OSTİM Savunma ve Havacılık Kümelenmesi </w:t>
      </w:r>
      <w:r w:rsidRPr="00AC10C6">
        <w:rPr>
          <w:rFonts w:ascii="Tahoma" w:hAnsi="Tahoma" w:cs="Tahoma"/>
          <w:sz w:val="22"/>
          <w:szCs w:val="22"/>
        </w:rPr>
        <w:t xml:space="preserve">(OSSA) bir başarıya </w:t>
      </w:r>
      <w:r w:rsidR="00D70A78" w:rsidRPr="00AC10C6">
        <w:rPr>
          <w:rFonts w:ascii="Tahoma" w:hAnsi="Tahoma" w:cs="Tahoma"/>
          <w:sz w:val="22"/>
          <w:szCs w:val="22"/>
        </w:rPr>
        <w:t>daha imza attı.</w:t>
      </w:r>
    </w:p>
    <w:p w:rsidR="00AC10C6" w:rsidRPr="00AC10C6" w:rsidRDefault="00AC10C6" w:rsidP="00AC10C6">
      <w:pPr>
        <w:pStyle w:val="NormalWeb"/>
        <w:shd w:val="clear" w:color="auto" w:fill="FFFFFF"/>
        <w:spacing w:before="240" w:beforeAutospacing="0" w:afterLines="20" w:after="48" w:afterAutospacing="0"/>
        <w:contextualSpacing/>
        <w:jc w:val="both"/>
        <w:rPr>
          <w:rFonts w:ascii="Tahoma" w:hAnsi="Tahoma" w:cs="Tahoma"/>
          <w:sz w:val="22"/>
          <w:szCs w:val="22"/>
        </w:rPr>
      </w:pPr>
    </w:p>
    <w:p w:rsidR="00AC10C6" w:rsidRDefault="00F05EFC" w:rsidP="00F05EFC">
      <w:pPr>
        <w:pStyle w:val="NormalWeb"/>
        <w:shd w:val="clear" w:color="auto" w:fill="FFFFFF"/>
        <w:spacing w:before="240" w:beforeAutospacing="0" w:afterLines="20" w:after="48" w:afterAutospacing="0"/>
        <w:contextualSpacing/>
        <w:jc w:val="both"/>
        <w:rPr>
          <w:rStyle w:val="textexposedshow"/>
          <w:rFonts w:ascii="Tahoma" w:hAnsi="Tahoma" w:cs="Tahoma"/>
          <w:color w:val="000000" w:themeColor="text1"/>
          <w:sz w:val="22"/>
          <w:szCs w:val="22"/>
        </w:rPr>
      </w:pPr>
      <w:r w:rsidRPr="009A4798">
        <w:rPr>
          <w:rFonts w:ascii="Tahoma" w:hAnsi="Tahoma" w:cs="Tahoma"/>
          <w:sz w:val="22"/>
          <w:szCs w:val="22"/>
        </w:rPr>
        <w:t>‘</w:t>
      </w:r>
      <w:r w:rsidR="00D70A78" w:rsidRPr="009A4798">
        <w:rPr>
          <w:rFonts w:ascii="Tahoma" w:hAnsi="Tahoma" w:cs="Tahoma"/>
          <w:sz w:val="22"/>
          <w:szCs w:val="22"/>
        </w:rPr>
        <w:t>Savunma ve havacılık sektörlerinin ihtiyaçlarının karşılanması</w:t>
      </w:r>
      <w:r w:rsidRPr="009A4798">
        <w:rPr>
          <w:rFonts w:ascii="Tahoma" w:hAnsi="Tahoma" w:cs="Tahoma"/>
          <w:sz w:val="22"/>
          <w:szCs w:val="22"/>
        </w:rPr>
        <w:t>nda yerli üretim payını artırma’</w:t>
      </w:r>
      <w:r w:rsidR="00D70A78" w:rsidRPr="009A4798">
        <w:rPr>
          <w:rFonts w:ascii="Tahoma" w:hAnsi="Tahoma" w:cs="Tahoma"/>
          <w:sz w:val="22"/>
          <w:szCs w:val="22"/>
        </w:rPr>
        <w:t xml:space="preserve"> </w:t>
      </w:r>
      <w:proofErr w:type="gramStart"/>
      <w:r w:rsidR="00D70A78" w:rsidRPr="009A4798">
        <w:rPr>
          <w:rFonts w:ascii="Tahoma" w:hAnsi="Tahoma" w:cs="Tahoma"/>
          <w:sz w:val="22"/>
          <w:szCs w:val="22"/>
        </w:rPr>
        <w:t>vizyonu</w:t>
      </w:r>
      <w:r w:rsidRPr="009A4798">
        <w:rPr>
          <w:rFonts w:ascii="Tahoma" w:hAnsi="Tahoma" w:cs="Tahoma"/>
          <w:sz w:val="22"/>
          <w:szCs w:val="22"/>
        </w:rPr>
        <w:t>yla</w:t>
      </w:r>
      <w:proofErr w:type="gramEnd"/>
      <w:r w:rsidRPr="009A4798">
        <w:rPr>
          <w:rFonts w:ascii="Tahoma" w:hAnsi="Tahoma" w:cs="Tahoma"/>
          <w:sz w:val="22"/>
          <w:szCs w:val="22"/>
        </w:rPr>
        <w:t xml:space="preserve"> sektörün öncü kurumları arasında bulunan</w:t>
      </w:r>
      <w:r w:rsidR="00D70A78" w:rsidRPr="009A4798">
        <w:rPr>
          <w:rFonts w:ascii="Tahoma" w:hAnsi="Tahoma" w:cs="Tahoma"/>
          <w:sz w:val="22"/>
          <w:szCs w:val="22"/>
        </w:rPr>
        <w:t>, üye firmalarını uluslararası pazarda rekabet edebilir hale getirmeyi hedefleyen küme, Avrupa’nı</w:t>
      </w:r>
      <w:r w:rsidRPr="009A4798">
        <w:rPr>
          <w:rFonts w:ascii="Tahoma" w:hAnsi="Tahoma" w:cs="Tahoma"/>
          <w:sz w:val="22"/>
          <w:szCs w:val="22"/>
        </w:rPr>
        <w:t xml:space="preserve">n en önemli platformlarından </w:t>
      </w:r>
      <w:r w:rsidRPr="009A4798">
        <w:rPr>
          <w:rStyle w:val="textexposedshow"/>
          <w:rFonts w:ascii="Tahoma" w:hAnsi="Tahoma" w:cs="Tahoma"/>
          <w:color w:val="000000" w:themeColor="text1"/>
          <w:sz w:val="22"/>
          <w:szCs w:val="22"/>
        </w:rPr>
        <w:t>Avrupa Havacılık Kümelenmeleri Birliği (EACP) üyesi oldu.</w:t>
      </w:r>
      <w:r w:rsidR="009A4798" w:rsidRPr="009A4798">
        <w:rPr>
          <w:rStyle w:val="textexposedshow"/>
          <w:rFonts w:ascii="Tahoma" w:hAnsi="Tahoma" w:cs="Tahoma"/>
          <w:color w:val="000000" w:themeColor="text1"/>
          <w:sz w:val="22"/>
          <w:szCs w:val="22"/>
        </w:rPr>
        <w:t xml:space="preserve"> </w:t>
      </w:r>
    </w:p>
    <w:p w:rsidR="00AC10C6" w:rsidRDefault="00AC10C6" w:rsidP="00F05EFC">
      <w:pPr>
        <w:pStyle w:val="NormalWeb"/>
        <w:shd w:val="clear" w:color="auto" w:fill="FFFFFF"/>
        <w:spacing w:before="240" w:beforeAutospacing="0" w:afterLines="20" w:after="48" w:afterAutospacing="0"/>
        <w:contextualSpacing/>
        <w:jc w:val="both"/>
        <w:rPr>
          <w:rStyle w:val="textexposedshow"/>
          <w:rFonts w:ascii="Tahoma" w:hAnsi="Tahoma" w:cs="Tahoma"/>
          <w:color w:val="000000" w:themeColor="text1"/>
          <w:sz w:val="22"/>
          <w:szCs w:val="22"/>
        </w:rPr>
      </w:pPr>
    </w:p>
    <w:p w:rsidR="00D70A78" w:rsidRPr="009A4798" w:rsidRDefault="00F05EFC" w:rsidP="00F05EFC">
      <w:pPr>
        <w:pStyle w:val="NormalWeb"/>
        <w:shd w:val="clear" w:color="auto" w:fill="FFFFFF"/>
        <w:spacing w:before="240" w:beforeAutospacing="0" w:afterLines="20" w:after="48" w:afterAutospacing="0"/>
        <w:contextualSpacing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9A4798">
        <w:rPr>
          <w:rFonts w:ascii="Tahoma" w:hAnsi="Tahoma" w:cs="Tahoma"/>
          <w:color w:val="000000" w:themeColor="text1"/>
          <w:sz w:val="22"/>
          <w:szCs w:val="22"/>
        </w:rPr>
        <w:t>1</w:t>
      </w:r>
      <w:r w:rsidR="00D70A78" w:rsidRPr="009A4798">
        <w:rPr>
          <w:rFonts w:ascii="Tahoma" w:hAnsi="Tahoma" w:cs="Tahoma"/>
          <w:color w:val="000000" w:themeColor="text1"/>
          <w:sz w:val="22"/>
          <w:szCs w:val="22"/>
        </w:rPr>
        <w:t xml:space="preserve">6 ülkeden 40 havacılık kümelenmesinin birlikte çalıştığı ve </w:t>
      </w:r>
      <w:r w:rsidR="00D70A78" w:rsidRPr="009A4798">
        <w:rPr>
          <w:rStyle w:val="textexposedshow"/>
          <w:rFonts w:ascii="Tahoma" w:hAnsi="Tahoma" w:cs="Tahoma"/>
          <w:color w:val="000000" w:themeColor="text1"/>
          <w:sz w:val="22"/>
          <w:szCs w:val="22"/>
        </w:rPr>
        <w:t>Avrupa havacılık sanayinin yaklaşık yüzde 90'ını temsil eden</w:t>
      </w:r>
      <w:r w:rsidRPr="009A4798">
        <w:rPr>
          <w:rStyle w:val="textexposedshow"/>
          <w:rFonts w:ascii="Tahoma" w:hAnsi="Tahoma" w:cs="Tahoma"/>
          <w:color w:val="000000" w:themeColor="text1"/>
          <w:sz w:val="22"/>
          <w:szCs w:val="22"/>
        </w:rPr>
        <w:t xml:space="preserve"> </w:t>
      </w:r>
      <w:proofErr w:type="spellStart"/>
      <w:r w:rsidRPr="009A4798">
        <w:rPr>
          <w:rFonts w:ascii="Tahoma" w:hAnsi="Tahoma" w:cs="Tahoma"/>
          <w:color w:val="000000" w:themeColor="text1"/>
          <w:sz w:val="22"/>
          <w:szCs w:val="22"/>
        </w:rPr>
        <w:t>EACP’ye</w:t>
      </w:r>
      <w:proofErr w:type="spellEnd"/>
      <w:r w:rsidRPr="009A4798">
        <w:rPr>
          <w:rFonts w:ascii="Tahoma" w:hAnsi="Tahoma" w:cs="Tahoma"/>
          <w:color w:val="000000" w:themeColor="text1"/>
          <w:sz w:val="22"/>
          <w:szCs w:val="22"/>
        </w:rPr>
        <w:t xml:space="preserve"> üyelik, </w:t>
      </w:r>
      <w:r w:rsidR="00D70A78" w:rsidRPr="009A4798">
        <w:rPr>
          <w:rFonts w:ascii="Tahoma" w:hAnsi="Tahoma" w:cs="Tahoma"/>
          <w:color w:val="000000" w:themeColor="text1"/>
          <w:sz w:val="22"/>
          <w:szCs w:val="22"/>
        </w:rPr>
        <w:t>24-28 Ekim 2016 tarihleri arasında</w:t>
      </w:r>
      <w:r w:rsidR="00D70A78" w:rsidRPr="009A4798">
        <w:rPr>
          <w:rStyle w:val="apple-converted-space"/>
          <w:rFonts w:ascii="Tahoma" w:hAnsi="Tahoma" w:cs="Tahoma"/>
          <w:color w:val="000000" w:themeColor="text1"/>
          <w:sz w:val="22"/>
          <w:szCs w:val="22"/>
        </w:rPr>
        <w:t> </w:t>
      </w:r>
      <w:hyperlink r:id="rId9" w:history="1">
        <w:r w:rsidR="00D70A78" w:rsidRPr="009A4798">
          <w:rPr>
            <w:rStyle w:val="58cm"/>
            <w:rFonts w:ascii="Tahoma" w:hAnsi="Tahoma" w:cs="Tahoma"/>
            <w:color w:val="000000" w:themeColor="text1"/>
            <w:sz w:val="22"/>
            <w:szCs w:val="22"/>
          </w:rPr>
          <w:t>Portekiz</w:t>
        </w:r>
      </w:hyperlink>
      <w:r w:rsidR="00D70A78" w:rsidRPr="009A4798">
        <w:rPr>
          <w:rFonts w:ascii="Tahoma" w:hAnsi="Tahoma" w:cs="Tahoma"/>
          <w:color w:val="000000" w:themeColor="text1"/>
          <w:sz w:val="22"/>
          <w:szCs w:val="22"/>
        </w:rPr>
        <w:t>’in başkenti</w:t>
      </w:r>
      <w:r w:rsidR="00D70A78" w:rsidRPr="009A4798">
        <w:rPr>
          <w:rStyle w:val="apple-converted-space"/>
          <w:rFonts w:ascii="Tahoma" w:hAnsi="Tahoma" w:cs="Tahoma"/>
          <w:color w:val="000000" w:themeColor="text1"/>
          <w:sz w:val="22"/>
          <w:szCs w:val="22"/>
        </w:rPr>
        <w:t> </w:t>
      </w:r>
      <w:hyperlink r:id="rId10" w:history="1">
        <w:r w:rsidR="00D70A78" w:rsidRPr="009A4798">
          <w:rPr>
            <w:rStyle w:val="58cm"/>
            <w:rFonts w:ascii="Tahoma" w:hAnsi="Tahoma" w:cs="Tahoma"/>
            <w:color w:val="000000" w:themeColor="text1"/>
            <w:sz w:val="22"/>
            <w:szCs w:val="22"/>
          </w:rPr>
          <w:t>Lizbon</w:t>
        </w:r>
      </w:hyperlink>
      <w:r w:rsidR="008F1FB5">
        <w:rPr>
          <w:rFonts w:ascii="Tahoma" w:hAnsi="Tahoma" w:cs="Tahoma"/>
          <w:color w:val="000000" w:themeColor="text1"/>
          <w:sz w:val="22"/>
          <w:szCs w:val="22"/>
        </w:rPr>
        <w:t>’da devam eden Genel Kurulu</w:t>
      </w:r>
      <w:r w:rsidR="00D70A78" w:rsidRPr="009A4798">
        <w:rPr>
          <w:rFonts w:ascii="Tahoma" w:hAnsi="Tahoma" w:cs="Tahoma"/>
          <w:color w:val="000000" w:themeColor="text1"/>
          <w:sz w:val="22"/>
          <w:szCs w:val="22"/>
        </w:rPr>
        <w:t>da gerçekleşti.</w:t>
      </w:r>
    </w:p>
    <w:p w:rsidR="00F05EFC" w:rsidRPr="009A4798" w:rsidRDefault="00F05EFC" w:rsidP="00F05EFC">
      <w:pPr>
        <w:pStyle w:val="NormalWeb"/>
        <w:shd w:val="clear" w:color="auto" w:fill="FFFFFF"/>
        <w:spacing w:before="240" w:beforeAutospacing="0" w:afterLines="20" w:after="48" w:afterAutospacing="0"/>
        <w:contextualSpacing/>
        <w:jc w:val="both"/>
        <w:rPr>
          <w:rFonts w:ascii="Tahoma" w:hAnsi="Tahoma" w:cs="Tahoma"/>
          <w:color w:val="000000" w:themeColor="text1"/>
          <w:sz w:val="22"/>
          <w:szCs w:val="22"/>
        </w:rPr>
      </w:pPr>
    </w:p>
    <w:p w:rsidR="00D70A78" w:rsidRPr="009A4798" w:rsidRDefault="00D70A78" w:rsidP="00F05EFC">
      <w:pPr>
        <w:pStyle w:val="NormalWeb"/>
        <w:shd w:val="clear" w:color="auto" w:fill="FFFFFF"/>
        <w:spacing w:before="240" w:beforeAutospacing="0" w:afterLines="20" w:after="48" w:afterAutospacing="0"/>
        <w:contextualSpacing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9A4798">
        <w:rPr>
          <w:rFonts w:ascii="Tahoma" w:hAnsi="Tahoma" w:cs="Tahoma"/>
          <w:color w:val="000000" w:themeColor="text1"/>
          <w:sz w:val="22"/>
          <w:szCs w:val="22"/>
        </w:rPr>
        <w:t>OSSA Koordinatörü Hilal Ünal</w:t>
      </w:r>
      <w:r w:rsidR="00AC10C6">
        <w:rPr>
          <w:rFonts w:ascii="Tahoma" w:hAnsi="Tahoma" w:cs="Tahoma"/>
          <w:color w:val="000000" w:themeColor="text1"/>
          <w:sz w:val="22"/>
          <w:szCs w:val="22"/>
        </w:rPr>
        <w:t>,</w:t>
      </w:r>
      <w:r w:rsidRPr="009A4798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proofErr w:type="spellStart"/>
      <w:r w:rsidRPr="009A4798">
        <w:rPr>
          <w:rFonts w:ascii="Tahoma" w:hAnsi="Tahoma" w:cs="Tahoma"/>
          <w:color w:val="000000" w:themeColor="text1"/>
          <w:sz w:val="22"/>
          <w:szCs w:val="22"/>
        </w:rPr>
        <w:t>EACP’nin</w:t>
      </w:r>
      <w:proofErr w:type="spellEnd"/>
      <w:r w:rsidRPr="009A4798">
        <w:rPr>
          <w:rFonts w:ascii="Tahoma" w:hAnsi="Tahoma" w:cs="Tahoma"/>
          <w:color w:val="000000" w:themeColor="text1"/>
          <w:sz w:val="22"/>
          <w:szCs w:val="22"/>
        </w:rPr>
        <w:t xml:space="preserve"> Genel Kurulunda yaptığı sunumda; Türk savunma sanayinin ve KOBİ’lerin geldiği noktayı aktardı, </w:t>
      </w:r>
      <w:proofErr w:type="spellStart"/>
      <w:r w:rsidRPr="009A4798">
        <w:rPr>
          <w:rFonts w:ascii="Tahoma" w:hAnsi="Tahoma" w:cs="Tahoma"/>
          <w:color w:val="000000" w:themeColor="text1"/>
          <w:sz w:val="22"/>
          <w:szCs w:val="22"/>
        </w:rPr>
        <w:t>OSSA’nın</w:t>
      </w:r>
      <w:proofErr w:type="spellEnd"/>
      <w:r w:rsidRPr="009A4798">
        <w:rPr>
          <w:rFonts w:ascii="Tahoma" w:hAnsi="Tahoma" w:cs="Tahoma"/>
          <w:color w:val="000000" w:themeColor="text1"/>
          <w:sz w:val="22"/>
          <w:szCs w:val="22"/>
        </w:rPr>
        <w:t xml:space="preserve"> kabiliyetleri ve uluslararası ekosistemdeki yerliyle </w:t>
      </w:r>
      <w:hyperlink r:id="rId11" w:history="1">
        <w:proofErr w:type="spellStart"/>
        <w:r w:rsidRPr="009A4798">
          <w:rPr>
            <w:rStyle w:val="58cm"/>
            <w:rFonts w:ascii="Tahoma" w:hAnsi="Tahoma" w:cs="Tahoma"/>
            <w:color w:val="000000" w:themeColor="text1"/>
            <w:sz w:val="22"/>
            <w:szCs w:val="22"/>
          </w:rPr>
          <w:t>EACP</w:t>
        </w:r>
      </w:hyperlink>
      <w:r w:rsidRPr="009A4798">
        <w:rPr>
          <w:rFonts w:ascii="Tahoma" w:hAnsi="Tahoma" w:cs="Tahoma"/>
          <w:color w:val="000000" w:themeColor="text1"/>
          <w:sz w:val="22"/>
          <w:szCs w:val="22"/>
        </w:rPr>
        <w:t>’ye</w:t>
      </w:r>
      <w:proofErr w:type="spellEnd"/>
      <w:r w:rsidRPr="009A4798">
        <w:rPr>
          <w:rFonts w:ascii="Tahoma" w:hAnsi="Tahoma" w:cs="Tahoma"/>
          <w:color w:val="000000" w:themeColor="text1"/>
          <w:sz w:val="22"/>
          <w:szCs w:val="22"/>
        </w:rPr>
        <w:t xml:space="preserve"> sağlayacağı katkıları anlattı. Ünal, </w:t>
      </w:r>
      <w:proofErr w:type="spellStart"/>
      <w:r w:rsidRPr="009A4798">
        <w:rPr>
          <w:rFonts w:ascii="Tahoma" w:hAnsi="Tahoma" w:cs="Tahoma"/>
          <w:color w:val="000000" w:themeColor="text1"/>
          <w:sz w:val="22"/>
          <w:szCs w:val="22"/>
        </w:rPr>
        <w:t>OSSA’nın</w:t>
      </w:r>
      <w:proofErr w:type="spellEnd"/>
      <w:r w:rsidRPr="009A4798">
        <w:rPr>
          <w:rFonts w:ascii="Tahoma" w:hAnsi="Tahoma" w:cs="Tahoma"/>
          <w:color w:val="000000" w:themeColor="text1"/>
          <w:sz w:val="22"/>
          <w:szCs w:val="22"/>
        </w:rPr>
        <w:t xml:space="preserve"> zengin veri tabanını, karşılıklı işbirliği </w:t>
      </w:r>
      <w:proofErr w:type="gramStart"/>
      <w:r w:rsidRPr="009A4798">
        <w:rPr>
          <w:rFonts w:ascii="Tahoma" w:hAnsi="Tahoma" w:cs="Tahoma"/>
          <w:color w:val="000000" w:themeColor="text1"/>
          <w:sz w:val="22"/>
          <w:szCs w:val="22"/>
        </w:rPr>
        <w:t>imkanlarını</w:t>
      </w:r>
      <w:proofErr w:type="gramEnd"/>
      <w:r w:rsidRPr="009A4798">
        <w:rPr>
          <w:rFonts w:ascii="Tahoma" w:hAnsi="Tahoma" w:cs="Tahoma"/>
          <w:color w:val="000000" w:themeColor="text1"/>
          <w:sz w:val="22"/>
          <w:szCs w:val="22"/>
        </w:rPr>
        <w:t>, Ar-Ge projelerinde ortaklık fırsatlarını ve Avrupa’ya havacılık alanında sunacağı;</w:t>
      </w:r>
      <w:r w:rsidRPr="009A4798">
        <w:rPr>
          <w:rStyle w:val="apple-converted-space"/>
          <w:rFonts w:ascii="Tahoma" w:hAnsi="Tahoma" w:cs="Tahoma"/>
          <w:color w:val="000000" w:themeColor="text1"/>
          <w:sz w:val="22"/>
          <w:szCs w:val="22"/>
        </w:rPr>
        <w:t> </w:t>
      </w:r>
      <w:hyperlink r:id="rId12" w:history="1">
        <w:r w:rsidRPr="009A4798">
          <w:rPr>
            <w:rStyle w:val="58cm"/>
            <w:rFonts w:ascii="Tahoma" w:hAnsi="Tahoma" w:cs="Tahoma"/>
            <w:color w:val="000000" w:themeColor="text1"/>
            <w:sz w:val="22"/>
            <w:szCs w:val="22"/>
          </w:rPr>
          <w:t>Avrupa</w:t>
        </w:r>
      </w:hyperlink>
      <w:r w:rsidRPr="009A4798">
        <w:rPr>
          <w:rFonts w:ascii="Tahoma" w:hAnsi="Tahoma" w:cs="Tahoma"/>
          <w:color w:val="000000" w:themeColor="text1"/>
          <w:sz w:val="22"/>
          <w:szCs w:val="22"/>
        </w:rPr>
        <w:t>’nın teknolojisini, insan kaynaklarını ve kalitesini artırıcı ve maliyetlerini düşürücü yönlerine değindi.</w:t>
      </w:r>
    </w:p>
    <w:p w:rsidR="003729E9" w:rsidRPr="009A4798" w:rsidRDefault="003729E9" w:rsidP="00F05EFC">
      <w:pPr>
        <w:pStyle w:val="NormalWeb"/>
        <w:shd w:val="clear" w:color="auto" w:fill="FFFFFF"/>
        <w:spacing w:before="240" w:beforeAutospacing="0" w:afterLines="20" w:after="48" w:afterAutospacing="0"/>
        <w:contextualSpacing/>
        <w:jc w:val="both"/>
        <w:rPr>
          <w:rFonts w:ascii="Tahoma" w:hAnsi="Tahoma" w:cs="Tahoma"/>
          <w:color w:val="000000" w:themeColor="text1"/>
          <w:sz w:val="22"/>
          <w:szCs w:val="22"/>
        </w:rPr>
      </w:pPr>
    </w:p>
    <w:p w:rsidR="003729E9" w:rsidRPr="009A4798" w:rsidRDefault="003729E9" w:rsidP="003729E9">
      <w:pPr>
        <w:spacing w:afterLines="20" w:after="48" w:line="240" w:lineRule="auto"/>
        <w:contextualSpacing/>
        <w:jc w:val="both"/>
        <w:rPr>
          <w:rFonts w:ascii="Tahoma" w:hAnsi="Tahoma" w:cs="Tahoma"/>
        </w:rPr>
      </w:pPr>
      <w:r w:rsidRPr="009A4798">
        <w:rPr>
          <w:rFonts w:ascii="Tahoma" w:hAnsi="Tahoma" w:cs="Tahoma"/>
        </w:rPr>
        <w:t xml:space="preserve">OSSA; Avrupa Birliği tarafından verilen, Bölgesel Rekabet ve Küme Mükemmeliyeti Eğitimi'ni tamamlayarak sertifika alan Türkiye’de bu belgeye sahip iki kümelenmeden biri. OSSA böylece </w:t>
      </w:r>
      <w:r w:rsidRPr="009A4798">
        <w:rPr>
          <w:rFonts w:ascii="Tahoma" w:eastAsia="Calibri" w:hAnsi="Tahoma" w:cs="Tahoma"/>
          <w:color w:val="000000"/>
        </w:rPr>
        <w:t xml:space="preserve">Avrupa standartlarında da kümelenme faaliyetlerini yürüttüğünü kanıtladı. </w:t>
      </w:r>
    </w:p>
    <w:p w:rsidR="00D70A78" w:rsidRPr="009A4798" w:rsidRDefault="00F05EFC" w:rsidP="00F05EFC">
      <w:pPr>
        <w:pStyle w:val="NormalWeb"/>
        <w:shd w:val="clear" w:color="auto" w:fill="FFFFFF"/>
        <w:spacing w:before="240" w:beforeAutospacing="0" w:afterLines="20" w:after="48" w:afterAutospacing="0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9A4798">
        <w:rPr>
          <w:rFonts w:ascii="Tahoma" w:hAnsi="Tahoma" w:cs="Tahoma"/>
          <w:b/>
          <w:sz w:val="22"/>
          <w:szCs w:val="22"/>
        </w:rPr>
        <w:t>OSSA HAKKINDA</w:t>
      </w:r>
    </w:p>
    <w:p w:rsidR="00D70A78" w:rsidRPr="009A4798" w:rsidRDefault="00D70A78" w:rsidP="00F05EFC">
      <w:pPr>
        <w:pStyle w:val="NormalWeb"/>
        <w:shd w:val="clear" w:color="auto" w:fill="FFFFFF"/>
        <w:spacing w:before="240" w:beforeAutospacing="0" w:afterLines="20" w:after="48" w:afterAutospacing="0"/>
        <w:contextualSpacing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9A4798">
        <w:rPr>
          <w:rFonts w:ascii="Tahoma" w:hAnsi="Tahoma" w:cs="Tahoma"/>
          <w:sz w:val="22"/>
          <w:szCs w:val="22"/>
        </w:rPr>
        <w:t>2007 yılında kurulan OSSA,</w:t>
      </w:r>
      <w:r w:rsidRPr="009A4798">
        <w:rPr>
          <w:rFonts w:ascii="Tahoma" w:hAnsi="Tahoma" w:cs="Tahoma"/>
          <w:b/>
          <w:sz w:val="22"/>
          <w:szCs w:val="22"/>
        </w:rPr>
        <w:t xml:space="preserve"> </w:t>
      </w:r>
      <w:r w:rsidRPr="009A4798">
        <w:rPr>
          <w:rFonts w:ascii="Tahoma" w:hAnsi="Tahoma" w:cs="Tahoma"/>
          <w:sz w:val="22"/>
          <w:szCs w:val="22"/>
        </w:rPr>
        <w:t xml:space="preserve">KOBİ’ler ve devlet kurumları arasında etkin bir ara yüz, KOBİ’lere danışmanlık, iş geliştirme ve tanıtım için önemli bir destek mekanizması, KOBİ’lerin ortak sorunlarına ortak çözümler üreten bir platform, orijinal </w:t>
      </w:r>
      <w:proofErr w:type="gramStart"/>
      <w:r w:rsidRPr="009A4798">
        <w:rPr>
          <w:rFonts w:ascii="Tahoma" w:hAnsi="Tahoma" w:cs="Tahoma"/>
          <w:sz w:val="22"/>
          <w:szCs w:val="22"/>
        </w:rPr>
        <w:t>ekipman</w:t>
      </w:r>
      <w:proofErr w:type="gramEnd"/>
      <w:r w:rsidRPr="009A4798">
        <w:rPr>
          <w:rFonts w:ascii="Tahoma" w:hAnsi="Tahoma" w:cs="Tahoma"/>
          <w:sz w:val="22"/>
          <w:szCs w:val="22"/>
        </w:rPr>
        <w:t xml:space="preserve"> üreticileri için daha fazla alt yükleniciye ulaşmanın en kısa yolu, sektöre çalışan KOBİ’lerin uluslararası pazarlara çıkış kapısı, üniversiteler ve araştırma merkezlerinin Ar-Ge projeleri için güvenilir bir ortak ve devlet kurumları ve orijinal ekipman üreticileri için en güncel </w:t>
      </w:r>
      <w:proofErr w:type="spellStart"/>
      <w:r w:rsidRPr="009A4798">
        <w:rPr>
          <w:rFonts w:ascii="Tahoma" w:hAnsi="Tahoma" w:cs="Tahoma"/>
          <w:sz w:val="22"/>
          <w:szCs w:val="22"/>
        </w:rPr>
        <w:t>sektörel</w:t>
      </w:r>
      <w:proofErr w:type="spellEnd"/>
      <w:r w:rsidRPr="009A4798">
        <w:rPr>
          <w:rFonts w:ascii="Tahoma" w:hAnsi="Tahoma" w:cs="Tahoma"/>
          <w:sz w:val="22"/>
          <w:szCs w:val="22"/>
        </w:rPr>
        <w:t xml:space="preserve"> veri tabanıdır. Kümenin 164 üyesi ve bu üyelerin 7500’den fazla çalışanı bulunuyor.</w:t>
      </w:r>
    </w:p>
    <w:p w:rsidR="00F05EFC" w:rsidRPr="009A4798" w:rsidRDefault="00F05EFC" w:rsidP="00F05EFC">
      <w:pPr>
        <w:spacing w:afterLines="20" w:after="48" w:line="240" w:lineRule="auto"/>
        <w:contextualSpacing/>
        <w:jc w:val="both"/>
        <w:rPr>
          <w:rFonts w:ascii="Tahoma" w:eastAsia="Calibri" w:hAnsi="Tahoma" w:cs="Tahoma"/>
          <w:b/>
          <w:color w:val="000000"/>
        </w:rPr>
      </w:pPr>
    </w:p>
    <w:p w:rsidR="009A4798" w:rsidRDefault="009A4798" w:rsidP="00F05EFC">
      <w:pPr>
        <w:spacing w:afterLines="20" w:after="48" w:line="240" w:lineRule="auto"/>
        <w:contextualSpacing/>
        <w:jc w:val="both"/>
        <w:rPr>
          <w:rFonts w:ascii="Tahoma" w:eastAsia="Calibri" w:hAnsi="Tahoma" w:cs="Tahoma"/>
          <w:b/>
          <w:color w:val="000000"/>
        </w:rPr>
      </w:pPr>
    </w:p>
    <w:p w:rsidR="009A4798" w:rsidRDefault="009A4798" w:rsidP="00F05EFC">
      <w:pPr>
        <w:spacing w:afterLines="20" w:after="48" w:line="240" w:lineRule="auto"/>
        <w:contextualSpacing/>
        <w:jc w:val="both"/>
        <w:rPr>
          <w:rFonts w:ascii="Tahoma" w:eastAsia="Calibri" w:hAnsi="Tahoma" w:cs="Tahoma"/>
          <w:b/>
          <w:color w:val="000000"/>
        </w:rPr>
      </w:pPr>
    </w:p>
    <w:p w:rsidR="009A4798" w:rsidRDefault="009A4798" w:rsidP="00F05EFC">
      <w:pPr>
        <w:spacing w:afterLines="20" w:after="48" w:line="240" w:lineRule="auto"/>
        <w:contextualSpacing/>
        <w:jc w:val="both"/>
        <w:rPr>
          <w:rFonts w:ascii="Tahoma" w:eastAsia="Calibri" w:hAnsi="Tahoma" w:cs="Tahoma"/>
          <w:b/>
          <w:color w:val="000000"/>
        </w:rPr>
      </w:pPr>
    </w:p>
    <w:p w:rsidR="009A4798" w:rsidRDefault="009A4798" w:rsidP="00F05EFC">
      <w:pPr>
        <w:spacing w:afterLines="20" w:after="48" w:line="240" w:lineRule="auto"/>
        <w:contextualSpacing/>
        <w:jc w:val="both"/>
        <w:rPr>
          <w:rFonts w:ascii="Tahoma" w:eastAsia="Calibri" w:hAnsi="Tahoma" w:cs="Tahoma"/>
          <w:b/>
          <w:color w:val="000000"/>
        </w:rPr>
      </w:pPr>
    </w:p>
    <w:p w:rsidR="009A4798" w:rsidRDefault="009A4798" w:rsidP="00F05EFC">
      <w:pPr>
        <w:spacing w:afterLines="20" w:after="48" w:line="240" w:lineRule="auto"/>
        <w:contextualSpacing/>
        <w:jc w:val="both"/>
        <w:rPr>
          <w:rFonts w:ascii="Tahoma" w:eastAsia="Calibri" w:hAnsi="Tahoma" w:cs="Tahoma"/>
          <w:b/>
          <w:color w:val="000000"/>
        </w:rPr>
      </w:pPr>
    </w:p>
    <w:p w:rsidR="009A4798" w:rsidRDefault="009A4798" w:rsidP="00F05EFC">
      <w:pPr>
        <w:spacing w:afterLines="20" w:after="48" w:line="240" w:lineRule="auto"/>
        <w:contextualSpacing/>
        <w:jc w:val="both"/>
        <w:rPr>
          <w:rFonts w:ascii="Tahoma" w:eastAsia="Calibri" w:hAnsi="Tahoma" w:cs="Tahoma"/>
          <w:b/>
          <w:color w:val="000000"/>
        </w:rPr>
      </w:pPr>
    </w:p>
    <w:p w:rsidR="009A4798" w:rsidRDefault="009A4798" w:rsidP="00F05EFC">
      <w:pPr>
        <w:spacing w:afterLines="20" w:after="48" w:line="240" w:lineRule="auto"/>
        <w:contextualSpacing/>
        <w:jc w:val="both"/>
        <w:rPr>
          <w:rFonts w:ascii="Tahoma" w:eastAsia="Calibri" w:hAnsi="Tahoma" w:cs="Tahoma"/>
          <w:b/>
          <w:color w:val="000000"/>
        </w:rPr>
      </w:pPr>
    </w:p>
    <w:p w:rsidR="009A4798" w:rsidRDefault="009A4798" w:rsidP="00F05EFC">
      <w:pPr>
        <w:spacing w:afterLines="20" w:after="48" w:line="240" w:lineRule="auto"/>
        <w:contextualSpacing/>
        <w:jc w:val="both"/>
        <w:rPr>
          <w:rFonts w:ascii="Tahoma" w:eastAsia="Calibri" w:hAnsi="Tahoma" w:cs="Tahoma"/>
          <w:b/>
          <w:color w:val="000000"/>
        </w:rPr>
      </w:pPr>
    </w:p>
    <w:p w:rsidR="009A4798" w:rsidRDefault="009A4798" w:rsidP="00F05EFC">
      <w:pPr>
        <w:spacing w:afterLines="20" w:after="48" w:line="240" w:lineRule="auto"/>
        <w:contextualSpacing/>
        <w:jc w:val="both"/>
        <w:rPr>
          <w:rFonts w:ascii="Tahoma" w:eastAsia="Calibri" w:hAnsi="Tahoma" w:cs="Tahoma"/>
          <w:b/>
          <w:color w:val="000000"/>
        </w:rPr>
      </w:pPr>
    </w:p>
    <w:p w:rsidR="009A4798" w:rsidRDefault="009A4798" w:rsidP="00F05EFC">
      <w:pPr>
        <w:spacing w:afterLines="20" w:after="48" w:line="240" w:lineRule="auto"/>
        <w:contextualSpacing/>
        <w:jc w:val="both"/>
        <w:rPr>
          <w:rFonts w:ascii="Tahoma" w:eastAsia="Calibri" w:hAnsi="Tahoma" w:cs="Tahoma"/>
          <w:b/>
          <w:color w:val="000000"/>
        </w:rPr>
      </w:pPr>
    </w:p>
    <w:p w:rsidR="009A4798" w:rsidRDefault="009A4798" w:rsidP="00F05EFC">
      <w:pPr>
        <w:spacing w:afterLines="20" w:after="48" w:line="240" w:lineRule="auto"/>
        <w:contextualSpacing/>
        <w:jc w:val="both"/>
        <w:rPr>
          <w:rFonts w:ascii="Tahoma" w:eastAsia="Calibri" w:hAnsi="Tahoma" w:cs="Tahoma"/>
          <w:b/>
          <w:color w:val="000000"/>
        </w:rPr>
      </w:pPr>
    </w:p>
    <w:p w:rsidR="009A4798" w:rsidRDefault="009A4798" w:rsidP="00F05EFC">
      <w:pPr>
        <w:spacing w:afterLines="20" w:after="48" w:line="240" w:lineRule="auto"/>
        <w:contextualSpacing/>
        <w:jc w:val="both"/>
        <w:rPr>
          <w:rFonts w:ascii="Tahoma" w:eastAsia="Calibri" w:hAnsi="Tahoma" w:cs="Tahoma"/>
          <w:b/>
          <w:color w:val="000000"/>
        </w:rPr>
      </w:pPr>
    </w:p>
    <w:p w:rsidR="009A4798" w:rsidRDefault="009A4798" w:rsidP="00F05EFC">
      <w:pPr>
        <w:spacing w:afterLines="20" w:after="48" w:line="240" w:lineRule="auto"/>
        <w:contextualSpacing/>
        <w:jc w:val="both"/>
        <w:rPr>
          <w:rFonts w:ascii="Tahoma" w:eastAsia="Calibri" w:hAnsi="Tahoma" w:cs="Tahoma"/>
          <w:b/>
          <w:color w:val="000000"/>
        </w:rPr>
      </w:pPr>
    </w:p>
    <w:p w:rsidR="00D70A78" w:rsidRPr="009A4798" w:rsidRDefault="00F05EFC" w:rsidP="00F05EFC">
      <w:pPr>
        <w:spacing w:afterLines="20" w:after="48" w:line="240" w:lineRule="auto"/>
        <w:contextualSpacing/>
        <w:jc w:val="both"/>
        <w:rPr>
          <w:rFonts w:ascii="Tahoma" w:eastAsia="Calibri" w:hAnsi="Tahoma" w:cs="Tahoma"/>
          <w:b/>
          <w:color w:val="000000"/>
        </w:rPr>
      </w:pPr>
      <w:bookmarkStart w:id="0" w:name="_GoBack"/>
      <w:r w:rsidRPr="009A4798">
        <w:rPr>
          <w:rFonts w:ascii="Tahoma" w:eastAsia="Calibri" w:hAnsi="Tahoma" w:cs="Tahoma"/>
          <w:b/>
          <w:color w:val="000000"/>
        </w:rPr>
        <w:t>OSSA’NIN BAŞARILARI</w:t>
      </w:r>
    </w:p>
    <w:p w:rsidR="00D70A78" w:rsidRPr="009A4798" w:rsidRDefault="00D70A78" w:rsidP="00F05EFC">
      <w:pPr>
        <w:spacing w:afterLines="20" w:after="48" w:line="240" w:lineRule="auto"/>
        <w:contextualSpacing/>
        <w:jc w:val="both"/>
        <w:rPr>
          <w:rFonts w:ascii="Tahoma" w:eastAsia="Calibri" w:hAnsi="Tahoma" w:cs="Tahoma"/>
          <w:color w:val="000000"/>
        </w:rPr>
      </w:pPr>
      <w:r w:rsidRPr="009A4798">
        <w:rPr>
          <w:rFonts w:ascii="Tahoma" w:eastAsia="Calibri" w:hAnsi="Tahoma" w:cs="Tahoma"/>
          <w:color w:val="000000"/>
        </w:rPr>
        <w:t>OSSA, T.C. Ekonomi Bakanlığı tarafından desteklenen URGE proje faaliyetleri Bakanlıkça yapılan değerlendirmede 2 yıl üst üste ‘İyi Uygulama Örneği’ olarak seçildi. Üyelerine eğitim, danışmanlık ve sertifikasyon konularında destek sağlayan OSSA, Proje sürecinde KOBİ’lerin, ERP sistemlerini kurmaların</w:t>
      </w:r>
      <w:r w:rsidR="003729E9" w:rsidRPr="009A4798">
        <w:rPr>
          <w:rFonts w:ascii="Tahoma" w:eastAsia="Calibri" w:hAnsi="Tahoma" w:cs="Tahoma"/>
          <w:color w:val="000000"/>
        </w:rPr>
        <w:t>a</w:t>
      </w:r>
      <w:r w:rsidR="00282AE4">
        <w:rPr>
          <w:rFonts w:ascii="Tahoma" w:eastAsia="Calibri" w:hAnsi="Tahoma" w:cs="Tahoma"/>
          <w:color w:val="000000"/>
        </w:rPr>
        <w:t>, AS</w:t>
      </w:r>
      <w:r w:rsidRPr="009A4798">
        <w:rPr>
          <w:rFonts w:ascii="Tahoma" w:eastAsia="Calibri" w:hAnsi="Tahoma" w:cs="Tahoma"/>
          <w:color w:val="000000"/>
        </w:rPr>
        <w:t>9100 Havacılık Kalite Belgesi’ni almala</w:t>
      </w:r>
      <w:r w:rsidR="00BB3248" w:rsidRPr="009A4798">
        <w:rPr>
          <w:rFonts w:ascii="Tahoma" w:eastAsia="Calibri" w:hAnsi="Tahoma" w:cs="Tahoma"/>
          <w:color w:val="000000"/>
        </w:rPr>
        <w:t>r</w:t>
      </w:r>
      <w:r w:rsidRPr="009A4798">
        <w:rPr>
          <w:rFonts w:ascii="Tahoma" w:eastAsia="Calibri" w:hAnsi="Tahoma" w:cs="Tahoma"/>
          <w:color w:val="000000"/>
        </w:rPr>
        <w:t>ın</w:t>
      </w:r>
      <w:r w:rsidR="003729E9" w:rsidRPr="009A4798">
        <w:rPr>
          <w:rFonts w:ascii="Tahoma" w:eastAsia="Calibri" w:hAnsi="Tahoma" w:cs="Tahoma"/>
          <w:color w:val="000000"/>
        </w:rPr>
        <w:t>a</w:t>
      </w:r>
      <w:r w:rsidRPr="009A4798">
        <w:rPr>
          <w:rFonts w:ascii="Tahoma" w:eastAsia="Calibri" w:hAnsi="Tahoma" w:cs="Tahoma"/>
          <w:color w:val="000000"/>
        </w:rPr>
        <w:t xml:space="preserve"> ve uluslararası arenada bilinen firmalar düzeyine ulaşmaları</w:t>
      </w:r>
      <w:r w:rsidR="003729E9" w:rsidRPr="009A4798">
        <w:rPr>
          <w:rFonts w:ascii="Tahoma" w:eastAsia="Calibri" w:hAnsi="Tahoma" w:cs="Tahoma"/>
          <w:color w:val="000000"/>
        </w:rPr>
        <w:t>na</w:t>
      </w:r>
      <w:r w:rsidRPr="009A4798">
        <w:rPr>
          <w:rFonts w:ascii="Tahoma" w:eastAsia="Calibri" w:hAnsi="Tahoma" w:cs="Tahoma"/>
          <w:color w:val="000000"/>
        </w:rPr>
        <w:t xml:space="preserve"> önemli katkılar sundu. </w:t>
      </w:r>
    </w:p>
    <w:bookmarkEnd w:id="0"/>
    <w:p w:rsidR="00F05EFC" w:rsidRPr="009A4798" w:rsidRDefault="00F05EFC" w:rsidP="00F05EFC">
      <w:pPr>
        <w:spacing w:afterLines="20" w:after="48" w:line="240" w:lineRule="auto"/>
        <w:contextualSpacing/>
        <w:jc w:val="both"/>
        <w:rPr>
          <w:rFonts w:ascii="Tahoma" w:hAnsi="Tahoma" w:cs="Tahoma"/>
        </w:rPr>
      </w:pPr>
    </w:p>
    <w:p w:rsidR="00D70A78" w:rsidRPr="009A4798" w:rsidRDefault="00D70A78" w:rsidP="00F05EFC">
      <w:pPr>
        <w:spacing w:afterLines="20" w:after="48" w:line="240" w:lineRule="auto"/>
        <w:contextualSpacing/>
        <w:jc w:val="both"/>
        <w:rPr>
          <w:rFonts w:ascii="Tahoma" w:eastAsia="Calibri" w:hAnsi="Tahoma" w:cs="Tahoma"/>
          <w:color w:val="000000"/>
        </w:rPr>
      </w:pPr>
      <w:r w:rsidRPr="009A4798">
        <w:rPr>
          <w:rFonts w:ascii="Tahoma" w:hAnsi="Tahoma" w:cs="Tahoma"/>
        </w:rPr>
        <w:t>Kümelenmede mükemmeliyetçilik çalışmaları için yapılan kıyaslamada Avrupa Kümelenme Sekreterliği tarafından başarılı bulunan OSSA, T.C</w:t>
      </w:r>
      <w:r w:rsidR="00282AE4">
        <w:rPr>
          <w:rFonts w:ascii="Tahoma" w:hAnsi="Tahoma" w:cs="Tahoma"/>
        </w:rPr>
        <w:t>.</w:t>
      </w:r>
      <w:r w:rsidRPr="009A4798">
        <w:rPr>
          <w:rFonts w:ascii="Tahoma" w:hAnsi="Tahoma" w:cs="Tahoma"/>
        </w:rPr>
        <w:t xml:space="preserve"> Ekonomi Bakanlığı tarafından 2014 yılında Bron</w:t>
      </w:r>
      <w:r w:rsidR="00282AE4">
        <w:rPr>
          <w:rFonts w:ascii="Tahoma" w:hAnsi="Tahoma" w:cs="Tahoma"/>
        </w:rPr>
        <w:t xml:space="preserve">z Sertifika ile ödüllendirildi. </w:t>
      </w:r>
      <w:r w:rsidRPr="009A4798">
        <w:rPr>
          <w:rFonts w:ascii="Tahoma" w:hAnsi="Tahoma" w:cs="Tahoma"/>
        </w:rPr>
        <w:t>Savunma Sanayii Müsteşarlığı (SSM), başarılı kümelenme faaliyetleri ve ilki 2013 yılında gerçekleştirilen Ankara Savunm</w:t>
      </w:r>
      <w:r w:rsidR="0075262D">
        <w:rPr>
          <w:rFonts w:ascii="Tahoma" w:hAnsi="Tahoma" w:cs="Tahoma"/>
        </w:rPr>
        <w:t>a ve Havacılıkta Endüstriyel İşb</w:t>
      </w:r>
      <w:r w:rsidRPr="009A4798">
        <w:rPr>
          <w:rFonts w:ascii="Tahoma" w:hAnsi="Tahoma" w:cs="Tahoma"/>
        </w:rPr>
        <w:t>irliği Günleri’nin (ICDDA</w:t>
      </w:r>
      <w:r w:rsidR="0075262D">
        <w:rPr>
          <w:rFonts w:ascii="Tahoma" w:hAnsi="Tahoma" w:cs="Tahoma"/>
        </w:rPr>
        <w:t>)</w:t>
      </w:r>
      <w:r w:rsidRPr="009A4798">
        <w:rPr>
          <w:rFonts w:ascii="Tahoma" w:hAnsi="Tahoma" w:cs="Tahoma"/>
        </w:rPr>
        <w:t xml:space="preserve"> başarı ile yürütülmesinden dolayı </w:t>
      </w:r>
      <w:proofErr w:type="spellStart"/>
      <w:r w:rsidRPr="009A4798">
        <w:rPr>
          <w:rFonts w:ascii="Tahoma" w:hAnsi="Tahoma" w:cs="Tahoma"/>
        </w:rPr>
        <w:t>OSSA'ya</w:t>
      </w:r>
      <w:proofErr w:type="spellEnd"/>
      <w:r w:rsidRPr="009A4798">
        <w:rPr>
          <w:rFonts w:ascii="Tahoma" w:hAnsi="Tahoma" w:cs="Tahoma"/>
        </w:rPr>
        <w:t xml:space="preserve">  2014 Yılı Savunma Sanayii Özel Ödülünü verdi. </w:t>
      </w:r>
      <w:r w:rsidRPr="009A4798">
        <w:rPr>
          <w:rFonts w:ascii="Tahoma" w:eastAsia="Calibri" w:hAnsi="Tahoma" w:cs="Tahoma"/>
          <w:color w:val="000000"/>
        </w:rPr>
        <w:t xml:space="preserve"> </w:t>
      </w:r>
    </w:p>
    <w:p w:rsidR="00F05EFC" w:rsidRPr="009A4798" w:rsidRDefault="00F05EFC" w:rsidP="00F05EFC">
      <w:pPr>
        <w:spacing w:afterLines="20" w:after="48" w:line="240" w:lineRule="auto"/>
        <w:contextualSpacing/>
        <w:jc w:val="both"/>
        <w:rPr>
          <w:rFonts w:ascii="Tahoma" w:eastAsia="Calibri" w:hAnsi="Tahoma" w:cs="Tahoma"/>
          <w:color w:val="000000"/>
        </w:rPr>
      </w:pPr>
    </w:p>
    <w:p w:rsidR="00D70A78" w:rsidRPr="009A4798" w:rsidRDefault="00D70A78" w:rsidP="00F05EFC">
      <w:pPr>
        <w:spacing w:afterLines="20" w:after="48" w:line="240" w:lineRule="auto"/>
        <w:contextualSpacing/>
        <w:jc w:val="both"/>
        <w:rPr>
          <w:rFonts w:ascii="Tahoma" w:eastAsia="Calibri" w:hAnsi="Tahoma" w:cs="Tahoma"/>
          <w:color w:val="000000"/>
        </w:rPr>
      </w:pPr>
      <w:r w:rsidRPr="009A4798">
        <w:rPr>
          <w:rFonts w:ascii="Tahoma" w:eastAsia="Calibri" w:hAnsi="Tahoma" w:cs="Tahoma"/>
          <w:color w:val="000000"/>
        </w:rPr>
        <w:t xml:space="preserve">OSSA 2015 yılında yer aldığı Paris </w:t>
      </w:r>
      <w:proofErr w:type="spellStart"/>
      <w:r w:rsidRPr="009A4798">
        <w:rPr>
          <w:rFonts w:ascii="Tahoma" w:eastAsia="Calibri" w:hAnsi="Tahoma" w:cs="Tahoma"/>
          <w:color w:val="000000"/>
        </w:rPr>
        <w:t>Airshow’da</w:t>
      </w:r>
      <w:proofErr w:type="spellEnd"/>
      <w:r w:rsidRPr="009A4798">
        <w:rPr>
          <w:rFonts w:ascii="Tahoma" w:eastAsia="Calibri" w:hAnsi="Tahoma" w:cs="Tahoma"/>
          <w:color w:val="000000"/>
        </w:rPr>
        <w:t xml:space="preserve">, 2005 yılında kurulan havacılık, uzay ve gömülü sistemler alanlarında faaliyet gösteren ve hem sanayi hem de akademiden 850’den fazla üyesi bulunan </w:t>
      </w:r>
      <w:proofErr w:type="spellStart"/>
      <w:r w:rsidRPr="009A4798">
        <w:rPr>
          <w:rFonts w:ascii="Tahoma" w:eastAsia="Calibri" w:hAnsi="Tahoma" w:cs="Tahoma"/>
          <w:color w:val="000000"/>
        </w:rPr>
        <w:t>Aerospace</w:t>
      </w:r>
      <w:proofErr w:type="spellEnd"/>
      <w:r w:rsidRPr="009A4798">
        <w:rPr>
          <w:rFonts w:ascii="Tahoma" w:eastAsia="Calibri" w:hAnsi="Tahoma" w:cs="Tahoma"/>
          <w:color w:val="000000"/>
        </w:rPr>
        <w:t xml:space="preserve"> </w:t>
      </w:r>
      <w:proofErr w:type="spellStart"/>
      <w:r w:rsidRPr="009A4798">
        <w:rPr>
          <w:rFonts w:ascii="Tahoma" w:eastAsia="Calibri" w:hAnsi="Tahoma" w:cs="Tahoma"/>
          <w:color w:val="000000"/>
        </w:rPr>
        <w:t>Valley</w:t>
      </w:r>
      <w:proofErr w:type="spellEnd"/>
      <w:r w:rsidRPr="009A4798">
        <w:rPr>
          <w:rFonts w:ascii="Tahoma" w:eastAsia="Calibri" w:hAnsi="Tahoma" w:cs="Tahoma"/>
          <w:color w:val="000000"/>
        </w:rPr>
        <w:t xml:space="preserve"> kümelenmesi ile işbirliği protokolü imzaladı.</w:t>
      </w:r>
      <w:r w:rsidR="00F05EFC" w:rsidRPr="009A4798">
        <w:rPr>
          <w:rFonts w:ascii="Tahoma" w:eastAsia="Calibri" w:hAnsi="Tahoma" w:cs="Tahoma"/>
          <w:color w:val="000000"/>
        </w:rPr>
        <w:t xml:space="preserve"> </w:t>
      </w:r>
    </w:p>
    <w:p w:rsidR="00D70A78" w:rsidRPr="009A4798" w:rsidRDefault="00D70A78" w:rsidP="00D70A78">
      <w:pPr>
        <w:pStyle w:val="NormalWeb"/>
        <w:spacing w:before="0" w:beforeAutospacing="0" w:after="20" w:afterAutospacing="0"/>
        <w:ind w:left="360"/>
        <w:contextualSpacing/>
        <w:jc w:val="both"/>
        <w:rPr>
          <w:rFonts w:ascii="Tahoma" w:hAnsi="Tahoma" w:cs="Tahoma"/>
          <w:sz w:val="22"/>
          <w:szCs w:val="22"/>
        </w:rPr>
      </w:pPr>
    </w:p>
    <w:p w:rsidR="00D70A78" w:rsidRPr="009A4798" w:rsidRDefault="00D70A78" w:rsidP="00F05EFC">
      <w:pPr>
        <w:spacing w:afterLines="20" w:after="48" w:line="240" w:lineRule="auto"/>
        <w:contextualSpacing/>
        <w:jc w:val="both"/>
        <w:rPr>
          <w:rFonts w:ascii="Tahoma" w:hAnsi="Tahoma" w:cs="Tahoma"/>
          <w:b/>
        </w:rPr>
      </w:pPr>
      <w:r w:rsidRPr="009A4798">
        <w:rPr>
          <w:rFonts w:ascii="Tahoma" w:hAnsi="Tahoma" w:cs="Tahoma"/>
          <w:b/>
        </w:rPr>
        <w:t>Saygılarımızla,</w:t>
      </w:r>
    </w:p>
    <w:p w:rsidR="00D70A78" w:rsidRPr="009A4798" w:rsidRDefault="00D70A78" w:rsidP="00F05EFC">
      <w:pPr>
        <w:spacing w:afterLines="20" w:after="48" w:line="240" w:lineRule="auto"/>
        <w:contextualSpacing/>
        <w:jc w:val="both"/>
        <w:rPr>
          <w:rFonts w:ascii="Tahoma" w:hAnsi="Tahoma" w:cs="Tahoma"/>
          <w:b/>
        </w:rPr>
      </w:pPr>
    </w:p>
    <w:p w:rsidR="00D70A78" w:rsidRPr="009A4798" w:rsidRDefault="00D70A78" w:rsidP="00F05EFC">
      <w:pPr>
        <w:spacing w:afterLines="20" w:after="48" w:line="240" w:lineRule="auto"/>
        <w:contextualSpacing/>
        <w:jc w:val="both"/>
        <w:rPr>
          <w:rFonts w:ascii="Tahoma" w:hAnsi="Tahoma" w:cs="Tahoma"/>
          <w:b/>
        </w:rPr>
      </w:pPr>
      <w:r w:rsidRPr="009A4798">
        <w:rPr>
          <w:rFonts w:ascii="Tahoma" w:hAnsi="Tahoma" w:cs="Tahoma"/>
          <w:b/>
        </w:rPr>
        <w:t xml:space="preserve">OSTİM </w:t>
      </w:r>
    </w:p>
    <w:p w:rsidR="00D70A78" w:rsidRPr="009A4798" w:rsidRDefault="00D70A78" w:rsidP="00F05EFC">
      <w:pPr>
        <w:spacing w:afterLines="20" w:after="48" w:line="240" w:lineRule="auto"/>
        <w:contextualSpacing/>
        <w:jc w:val="both"/>
        <w:rPr>
          <w:rFonts w:ascii="Tahoma" w:hAnsi="Tahoma" w:cs="Tahoma"/>
          <w:b/>
        </w:rPr>
      </w:pPr>
      <w:r w:rsidRPr="009A4798">
        <w:rPr>
          <w:rFonts w:ascii="Tahoma" w:hAnsi="Tahoma" w:cs="Tahoma"/>
          <w:b/>
        </w:rPr>
        <w:t>Basın ve Halkla İlişkiler Müdürlüğü</w:t>
      </w:r>
    </w:p>
    <w:sectPr w:rsidR="00D70A78" w:rsidRPr="009A4798" w:rsidSect="00F05EFC">
      <w:headerReference w:type="default" r:id="rId13"/>
      <w:footerReference w:type="default" r:id="rId14"/>
      <w:type w:val="continuous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1E9" w:rsidRDefault="000551E9" w:rsidP="002F24CD">
      <w:pPr>
        <w:spacing w:after="0" w:line="240" w:lineRule="auto"/>
      </w:pPr>
      <w:r>
        <w:separator/>
      </w:r>
    </w:p>
  </w:endnote>
  <w:endnote w:type="continuationSeparator" w:id="0">
    <w:p w:rsidR="000551E9" w:rsidRDefault="000551E9" w:rsidP="002F2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35B" w:rsidRPr="000C636A" w:rsidRDefault="000551E9" w:rsidP="00BF235B">
    <w:pPr>
      <w:pStyle w:val="Altbilgi"/>
      <w:pBdr>
        <w:top w:val="thinThickSmallGap" w:sz="24" w:space="1" w:color="622423" w:themeColor="accent2" w:themeShade="7F"/>
      </w:pBdr>
      <w:rPr>
        <w:rFonts w:ascii="Arial" w:hAnsi="Arial" w:cs="Arial"/>
        <w:b/>
        <w:sz w:val="16"/>
        <w:szCs w:val="16"/>
      </w:rPr>
    </w:pPr>
    <w:sdt>
      <w:sdtPr>
        <w:rPr>
          <w:rFonts w:ascii="Arial" w:hAnsi="Arial" w:cs="Arial"/>
          <w:sz w:val="16"/>
          <w:szCs w:val="16"/>
        </w:rPr>
        <w:alias w:val="Şirket"/>
        <w:id w:val="-1786657835"/>
        <w:dataBinding w:prefixMappings="xmlns:ns0='http://schemas.openxmlformats.org/officeDocument/2006/extended-properties'" w:xpath="/ns0:Properties[1]/ns0:Company[1]" w:storeItemID="{6668398D-A668-4E3E-A5EB-62B293D839F1}"/>
        <w:text/>
      </w:sdtPr>
      <w:sdtEndPr/>
      <w:sdtContent>
        <w:r w:rsidR="00BF235B" w:rsidRPr="000C636A">
          <w:rPr>
            <w:rFonts w:ascii="Arial" w:hAnsi="Arial" w:cs="Arial"/>
            <w:sz w:val="16"/>
            <w:szCs w:val="16"/>
          </w:rPr>
          <w:t>OSTİM Basın ve Halkla İlişkiler Müdürlüğü                                                                                                                                                                                                                       100. Yıl Bulvarı No: 101/</w:t>
        </w:r>
        <w:proofErr w:type="gramStart"/>
        <w:r w:rsidR="00BF235B" w:rsidRPr="000C636A">
          <w:rPr>
            <w:rFonts w:ascii="Arial" w:hAnsi="Arial" w:cs="Arial"/>
            <w:sz w:val="16"/>
            <w:szCs w:val="16"/>
          </w:rPr>
          <w:t>A    OSTİM</w:t>
        </w:r>
        <w:proofErr w:type="gramEnd"/>
        <w:r w:rsidR="00BF235B" w:rsidRPr="000C636A">
          <w:rPr>
            <w:rFonts w:ascii="Arial" w:hAnsi="Arial" w:cs="Arial"/>
            <w:sz w:val="16"/>
            <w:szCs w:val="16"/>
          </w:rPr>
          <w:t>/ANKARA                                                                                                                                                                                                                       Tel: (0312) 385 50 90 (1300)                                                                                                                                                                                                                                                           E-posta: korhan@ostim.com.tr</w:t>
        </w:r>
      </w:sdtContent>
    </w:sdt>
    <w:r w:rsidR="00BF235B" w:rsidRPr="000C636A">
      <w:rPr>
        <w:rFonts w:ascii="Tahoma" w:hAnsi="Tahoma" w:cs="Tahoma"/>
        <w:sz w:val="16"/>
        <w:szCs w:val="16"/>
      </w:rPr>
      <w:t xml:space="preserve">   </w:t>
    </w:r>
    <w:r w:rsidR="00BF235B" w:rsidRPr="000C636A">
      <w:rPr>
        <w:rFonts w:asciiTheme="majorHAnsi" w:hAnsiTheme="majorHAnsi"/>
        <w:sz w:val="16"/>
        <w:szCs w:val="16"/>
      </w:rPr>
      <w:ptab w:relativeTo="margin" w:alignment="right" w:leader="none"/>
    </w:r>
  </w:p>
  <w:p w:rsidR="00BF235B" w:rsidRPr="000C636A" w:rsidRDefault="00BF235B" w:rsidP="00BF235B">
    <w:pPr>
      <w:pStyle w:val="Altbilgi"/>
      <w:rPr>
        <w:sz w:val="16"/>
        <w:szCs w:val="16"/>
      </w:rPr>
    </w:pPr>
  </w:p>
  <w:p w:rsidR="00BF235B" w:rsidRPr="000C636A" w:rsidRDefault="00BF235B">
    <w:pPr>
      <w:pStyle w:val="Altbilgi"/>
      <w:rPr>
        <w:sz w:val="16"/>
        <w:szCs w:val="16"/>
      </w:rPr>
    </w:pPr>
  </w:p>
  <w:p w:rsidR="00BF235B" w:rsidRPr="000C636A" w:rsidRDefault="00BF235B">
    <w:pPr>
      <w:pStyle w:val="Altbilgi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1E9" w:rsidRDefault="000551E9" w:rsidP="002F24CD">
      <w:pPr>
        <w:spacing w:after="0" w:line="240" w:lineRule="auto"/>
      </w:pPr>
      <w:r>
        <w:separator/>
      </w:r>
    </w:p>
  </w:footnote>
  <w:footnote w:type="continuationSeparator" w:id="0">
    <w:p w:rsidR="000551E9" w:rsidRDefault="000551E9" w:rsidP="002F24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AEE" w:rsidRDefault="00972AEE">
    <w:pPr>
      <w:pStyle w:val="stbilgi"/>
    </w:pPr>
    <w:r w:rsidRPr="00972AEE">
      <w:rPr>
        <w:noProof/>
      </w:rPr>
      <w:drawing>
        <wp:anchor distT="0" distB="0" distL="114300" distR="114300" simplePos="0" relativeHeight="251659264" behindDoc="1" locked="0" layoutInCell="1" allowOverlap="1" wp14:anchorId="72325E7E" wp14:editId="115FEF67">
          <wp:simplePos x="0" y="0"/>
          <wp:positionH relativeFrom="column">
            <wp:posOffset>2595880</wp:posOffset>
          </wp:positionH>
          <wp:positionV relativeFrom="paragraph">
            <wp:posOffset>-290830</wp:posOffset>
          </wp:positionV>
          <wp:extent cx="1243965" cy="701675"/>
          <wp:effectExtent l="0" t="0" r="0" b="0"/>
          <wp:wrapTight wrapText="bothSides">
            <wp:wrapPolygon edited="0">
              <wp:start x="3639" y="4691"/>
              <wp:lineTo x="1985" y="7037"/>
              <wp:lineTo x="1323" y="14074"/>
              <wp:lineTo x="2977" y="17593"/>
              <wp:lineTo x="3308" y="17593"/>
              <wp:lineTo x="7608" y="17593"/>
              <wp:lineTo x="11247" y="17593"/>
              <wp:lineTo x="20839" y="15247"/>
              <wp:lineTo x="20839" y="8210"/>
              <wp:lineTo x="17531" y="5864"/>
              <wp:lineTo x="7277" y="4691"/>
              <wp:lineTo x="3639" y="4691"/>
            </wp:wrapPolygon>
          </wp:wrapTight>
          <wp:docPr id="4" name="Resim 40" descr="C:\Users\user\Documents\BASIN LİSTELERİ VE BASIN BÜLTENLERİ\BASINA GÖNDERİLEN HABER VE GÖRSELLER\Ekonomist Dergisi_Ağustos 2013\Küme Logoları\ostim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0" descr="C:\Users\user\Documents\BASIN LİSTELERİ VE BASIN BÜLTENLERİ\BASINA GÖNDERİLEN HABER VE GÖRSELLER\Ekonomist Dergisi_Ağustos 2013\Küme Logoları\ostim-logo.pn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3965" cy="701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2pt;height:9.2pt" o:bullet="t">
        <v:imagedata r:id="rId1" o:title="BD10265_"/>
      </v:shape>
    </w:pict>
  </w:numPicBullet>
  <w:abstractNum w:abstractNumId="0">
    <w:nsid w:val="00934639"/>
    <w:multiLevelType w:val="hybridMultilevel"/>
    <w:tmpl w:val="62887C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F11255"/>
    <w:multiLevelType w:val="hybridMultilevel"/>
    <w:tmpl w:val="DC68FB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EB3BF7"/>
    <w:multiLevelType w:val="hybridMultilevel"/>
    <w:tmpl w:val="026C38D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0CFD66D6"/>
    <w:multiLevelType w:val="hybridMultilevel"/>
    <w:tmpl w:val="CFD848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7974C4"/>
    <w:multiLevelType w:val="hybridMultilevel"/>
    <w:tmpl w:val="A5566510"/>
    <w:lvl w:ilvl="0" w:tplc="A58804A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C754BF7"/>
    <w:multiLevelType w:val="hybridMultilevel"/>
    <w:tmpl w:val="22EAB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C9D4AA5"/>
    <w:multiLevelType w:val="hybridMultilevel"/>
    <w:tmpl w:val="5274C41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2E5C3095"/>
    <w:multiLevelType w:val="hybridMultilevel"/>
    <w:tmpl w:val="F4FAD7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5E06D8"/>
    <w:multiLevelType w:val="hybridMultilevel"/>
    <w:tmpl w:val="5790C55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2B7603E"/>
    <w:multiLevelType w:val="hybridMultilevel"/>
    <w:tmpl w:val="F72AC3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C427F58"/>
    <w:multiLevelType w:val="hybridMultilevel"/>
    <w:tmpl w:val="5EDA30B6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0BB0BB3"/>
    <w:multiLevelType w:val="hybridMultilevel"/>
    <w:tmpl w:val="F7CE5E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D71878"/>
    <w:multiLevelType w:val="hybridMultilevel"/>
    <w:tmpl w:val="D33EA4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81601D"/>
    <w:multiLevelType w:val="hybridMultilevel"/>
    <w:tmpl w:val="1F6A8BE6"/>
    <w:lvl w:ilvl="0" w:tplc="041F0005">
      <w:start w:val="1"/>
      <w:numFmt w:val="bullet"/>
      <w:lvlText w:val=""/>
      <w:lvlJc w:val="left"/>
      <w:pPr>
        <w:ind w:left="717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37"/>
        </w:tabs>
        <w:ind w:left="1437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57"/>
        </w:tabs>
        <w:ind w:left="2157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03">
      <w:start w:val="1"/>
      <w:numFmt w:val="decimal"/>
      <w:lvlText w:val="%5."/>
      <w:lvlJc w:val="left"/>
      <w:pPr>
        <w:tabs>
          <w:tab w:val="num" w:pos="3597"/>
        </w:tabs>
        <w:ind w:left="3597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17"/>
        </w:tabs>
        <w:ind w:left="4317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57"/>
        </w:tabs>
        <w:ind w:left="5757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77"/>
        </w:tabs>
        <w:ind w:left="6477" w:hanging="360"/>
      </w:pPr>
    </w:lvl>
  </w:abstractNum>
  <w:abstractNum w:abstractNumId="14">
    <w:nsid w:val="4E0973F8"/>
    <w:multiLevelType w:val="hybridMultilevel"/>
    <w:tmpl w:val="7EF2B26E"/>
    <w:lvl w:ilvl="0" w:tplc="BB42818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B726B57"/>
    <w:multiLevelType w:val="hybridMultilevel"/>
    <w:tmpl w:val="92705D76"/>
    <w:lvl w:ilvl="0" w:tplc="AC74685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5F16644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A0F45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6285B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D58E56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80CBF0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969BD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9AB65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79C077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DD21B1B"/>
    <w:multiLevelType w:val="hybridMultilevel"/>
    <w:tmpl w:val="4A0656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F464D92"/>
    <w:multiLevelType w:val="hybridMultilevel"/>
    <w:tmpl w:val="55E25540"/>
    <w:lvl w:ilvl="0" w:tplc="FB80192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16644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A0F45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6285B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D58E56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80CBF0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969BD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9AB65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79C077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578738F"/>
    <w:multiLevelType w:val="hybridMultilevel"/>
    <w:tmpl w:val="0974056E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8EA1493"/>
    <w:multiLevelType w:val="hybridMultilevel"/>
    <w:tmpl w:val="0164C8BE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94D69E9"/>
    <w:multiLevelType w:val="hybridMultilevel"/>
    <w:tmpl w:val="D368F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9A5E76"/>
    <w:multiLevelType w:val="hybridMultilevel"/>
    <w:tmpl w:val="4BF8B7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283CFF"/>
    <w:multiLevelType w:val="hybridMultilevel"/>
    <w:tmpl w:val="8C54FB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6431F9"/>
    <w:multiLevelType w:val="multilevel"/>
    <w:tmpl w:val="C88E9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4163AF9"/>
    <w:multiLevelType w:val="hybridMultilevel"/>
    <w:tmpl w:val="23AAB282"/>
    <w:lvl w:ilvl="0" w:tplc="AC74685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07343C"/>
    <w:multiLevelType w:val="hybridMultilevel"/>
    <w:tmpl w:val="527A63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7761EB"/>
    <w:multiLevelType w:val="hybridMultilevel"/>
    <w:tmpl w:val="634233C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8A80A28"/>
    <w:multiLevelType w:val="hybridMultilevel"/>
    <w:tmpl w:val="8F484990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C0227BF"/>
    <w:multiLevelType w:val="hybridMultilevel"/>
    <w:tmpl w:val="EDBCCCDC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FDE3E29"/>
    <w:multiLevelType w:val="hybridMultilevel"/>
    <w:tmpl w:val="CBC033B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0"/>
  </w:num>
  <w:num w:numId="5">
    <w:abstractNumId w:val="12"/>
  </w:num>
  <w:num w:numId="6">
    <w:abstractNumId w:val="23"/>
  </w:num>
  <w:num w:numId="7">
    <w:abstractNumId w:val="25"/>
  </w:num>
  <w:num w:numId="8">
    <w:abstractNumId w:val="22"/>
  </w:num>
  <w:num w:numId="9">
    <w:abstractNumId w:val="21"/>
  </w:num>
  <w:num w:numId="10">
    <w:abstractNumId w:val="1"/>
  </w:num>
  <w:num w:numId="11">
    <w:abstractNumId w:val="4"/>
  </w:num>
  <w:num w:numId="12">
    <w:abstractNumId w:val="17"/>
  </w:num>
  <w:num w:numId="13">
    <w:abstractNumId w:val="24"/>
  </w:num>
  <w:num w:numId="14">
    <w:abstractNumId w:val="15"/>
  </w:num>
  <w:num w:numId="15">
    <w:abstractNumId w:val="27"/>
  </w:num>
  <w:num w:numId="16">
    <w:abstractNumId w:val="19"/>
  </w:num>
  <w:num w:numId="1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28"/>
  </w:num>
  <w:num w:numId="23">
    <w:abstractNumId w:val="18"/>
  </w:num>
  <w:num w:numId="24">
    <w:abstractNumId w:val="29"/>
  </w:num>
  <w:num w:numId="25">
    <w:abstractNumId w:val="8"/>
  </w:num>
  <w:num w:numId="26">
    <w:abstractNumId w:val="26"/>
  </w:num>
  <w:num w:numId="27">
    <w:abstractNumId w:val="20"/>
  </w:num>
  <w:num w:numId="28">
    <w:abstractNumId w:val="14"/>
  </w:num>
  <w:num w:numId="29">
    <w:abstractNumId w:val="11"/>
  </w:num>
  <w:num w:numId="30">
    <w:abstractNumId w:val="7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8D8"/>
    <w:rsid w:val="0000665C"/>
    <w:rsid w:val="00007077"/>
    <w:rsid w:val="00023491"/>
    <w:rsid w:val="000237C7"/>
    <w:rsid w:val="00023A1A"/>
    <w:rsid w:val="00023B55"/>
    <w:rsid w:val="00035BFB"/>
    <w:rsid w:val="00036CF2"/>
    <w:rsid w:val="00040A1B"/>
    <w:rsid w:val="00042D1B"/>
    <w:rsid w:val="0005430E"/>
    <w:rsid w:val="000551E9"/>
    <w:rsid w:val="00060B13"/>
    <w:rsid w:val="00072385"/>
    <w:rsid w:val="00072B48"/>
    <w:rsid w:val="00083788"/>
    <w:rsid w:val="00086F6E"/>
    <w:rsid w:val="00094BC1"/>
    <w:rsid w:val="000B411D"/>
    <w:rsid w:val="000B4831"/>
    <w:rsid w:val="000C636A"/>
    <w:rsid w:val="000D02B5"/>
    <w:rsid w:val="000F1991"/>
    <w:rsid w:val="000F1B95"/>
    <w:rsid w:val="000F6942"/>
    <w:rsid w:val="000F6D9B"/>
    <w:rsid w:val="00131C4C"/>
    <w:rsid w:val="001346C2"/>
    <w:rsid w:val="00150DA1"/>
    <w:rsid w:val="00155173"/>
    <w:rsid w:val="00155636"/>
    <w:rsid w:val="001659BA"/>
    <w:rsid w:val="0017329B"/>
    <w:rsid w:val="00177F84"/>
    <w:rsid w:val="00185419"/>
    <w:rsid w:val="00187DF2"/>
    <w:rsid w:val="00191AF9"/>
    <w:rsid w:val="00194443"/>
    <w:rsid w:val="0019579B"/>
    <w:rsid w:val="001A3EE1"/>
    <w:rsid w:val="001A6259"/>
    <w:rsid w:val="001B3E1F"/>
    <w:rsid w:val="001B6AD6"/>
    <w:rsid w:val="001C0CC4"/>
    <w:rsid w:val="001C1B4C"/>
    <w:rsid w:val="001C5A38"/>
    <w:rsid w:val="001E2E61"/>
    <w:rsid w:val="001E6D96"/>
    <w:rsid w:val="001F0C09"/>
    <w:rsid w:val="00217E28"/>
    <w:rsid w:val="00217EB3"/>
    <w:rsid w:val="00233A54"/>
    <w:rsid w:val="0024443D"/>
    <w:rsid w:val="00253218"/>
    <w:rsid w:val="002577DF"/>
    <w:rsid w:val="00280FD7"/>
    <w:rsid w:val="00282AE4"/>
    <w:rsid w:val="002860FE"/>
    <w:rsid w:val="002A5CC3"/>
    <w:rsid w:val="002C30DD"/>
    <w:rsid w:val="002C3FC8"/>
    <w:rsid w:val="002C4B15"/>
    <w:rsid w:val="002E5E5B"/>
    <w:rsid w:val="002E5FAA"/>
    <w:rsid w:val="002F24CD"/>
    <w:rsid w:val="002F29A0"/>
    <w:rsid w:val="002F2FFA"/>
    <w:rsid w:val="00303AF5"/>
    <w:rsid w:val="00314B20"/>
    <w:rsid w:val="003246CF"/>
    <w:rsid w:val="00333CDD"/>
    <w:rsid w:val="00333E99"/>
    <w:rsid w:val="00334944"/>
    <w:rsid w:val="00335868"/>
    <w:rsid w:val="00341292"/>
    <w:rsid w:val="00344FF0"/>
    <w:rsid w:val="00347D36"/>
    <w:rsid w:val="00354A2A"/>
    <w:rsid w:val="00361B41"/>
    <w:rsid w:val="003647E8"/>
    <w:rsid w:val="003653A3"/>
    <w:rsid w:val="003660BE"/>
    <w:rsid w:val="00371449"/>
    <w:rsid w:val="003729E9"/>
    <w:rsid w:val="003776B6"/>
    <w:rsid w:val="00377F9E"/>
    <w:rsid w:val="00390CCB"/>
    <w:rsid w:val="003961F7"/>
    <w:rsid w:val="003B4935"/>
    <w:rsid w:val="003C4C2B"/>
    <w:rsid w:val="003C61AD"/>
    <w:rsid w:val="003E275D"/>
    <w:rsid w:val="003F7694"/>
    <w:rsid w:val="00403FE1"/>
    <w:rsid w:val="00405EEB"/>
    <w:rsid w:val="004070E3"/>
    <w:rsid w:val="00411655"/>
    <w:rsid w:val="00435B7D"/>
    <w:rsid w:val="00436284"/>
    <w:rsid w:val="004444CB"/>
    <w:rsid w:val="00445C09"/>
    <w:rsid w:val="00451EDC"/>
    <w:rsid w:val="004637E8"/>
    <w:rsid w:val="00470C88"/>
    <w:rsid w:val="004774A6"/>
    <w:rsid w:val="00485CE9"/>
    <w:rsid w:val="00497921"/>
    <w:rsid w:val="00497E89"/>
    <w:rsid w:val="004A1A7C"/>
    <w:rsid w:val="004A2B22"/>
    <w:rsid w:val="004A38F3"/>
    <w:rsid w:val="004A4919"/>
    <w:rsid w:val="004A4F68"/>
    <w:rsid w:val="004B2028"/>
    <w:rsid w:val="004C1025"/>
    <w:rsid w:val="004E2965"/>
    <w:rsid w:val="004E630A"/>
    <w:rsid w:val="004F1858"/>
    <w:rsid w:val="005227F0"/>
    <w:rsid w:val="005423B9"/>
    <w:rsid w:val="00547D6D"/>
    <w:rsid w:val="0055355D"/>
    <w:rsid w:val="00562E53"/>
    <w:rsid w:val="00563DFD"/>
    <w:rsid w:val="0057502A"/>
    <w:rsid w:val="00590B3E"/>
    <w:rsid w:val="005A30BF"/>
    <w:rsid w:val="005D6CE2"/>
    <w:rsid w:val="005D785C"/>
    <w:rsid w:val="005E2DB6"/>
    <w:rsid w:val="00600329"/>
    <w:rsid w:val="00601AE7"/>
    <w:rsid w:val="00605F96"/>
    <w:rsid w:val="006100B3"/>
    <w:rsid w:val="0061301B"/>
    <w:rsid w:val="006133C2"/>
    <w:rsid w:val="00617945"/>
    <w:rsid w:val="0062093F"/>
    <w:rsid w:val="006319E5"/>
    <w:rsid w:val="00636153"/>
    <w:rsid w:val="00643F70"/>
    <w:rsid w:val="00660E17"/>
    <w:rsid w:val="006660A9"/>
    <w:rsid w:val="006731E4"/>
    <w:rsid w:val="00680188"/>
    <w:rsid w:val="00680378"/>
    <w:rsid w:val="00683D8E"/>
    <w:rsid w:val="00695357"/>
    <w:rsid w:val="00697762"/>
    <w:rsid w:val="006A0C32"/>
    <w:rsid w:val="006C601F"/>
    <w:rsid w:val="006D4E5B"/>
    <w:rsid w:val="006E381E"/>
    <w:rsid w:val="0070003B"/>
    <w:rsid w:val="007062DE"/>
    <w:rsid w:val="00725317"/>
    <w:rsid w:val="00730C1E"/>
    <w:rsid w:val="00742E7A"/>
    <w:rsid w:val="0075262D"/>
    <w:rsid w:val="00752FBC"/>
    <w:rsid w:val="00765E45"/>
    <w:rsid w:val="007677E9"/>
    <w:rsid w:val="00775B83"/>
    <w:rsid w:val="007A065E"/>
    <w:rsid w:val="007A218F"/>
    <w:rsid w:val="007A60D1"/>
    <w:rsid w:val="007A7BF0"/>
    <w:rsid w:val="007B24B3"/>
    <w:rsid w:val="007B5854"/>
    <w:rsid w:val="007B6DA9"/>
    <w:rsid w:val="007C3EFB"/>
    <w:rsid w:val="007D106E"/>
    <w:rsid w:val="00803D66"/>
    <w:rsid w:val="00822D57"/>
    <w:rsid w:val="0082529F"/>
    <w:rsid w:val="008276BC"/>
    <w:rsid w:val="00830ED3"/>
    <w:rsid w:val="0083126E"/>
    <w:rsid w:val="00831BA2"/>
    <w:rsid w:val="00836E6B"/>
    <w:rsid w:val="008402F9"/>
    <w:rsid w:val="0084365D"/>
    <w:rsid w:val="008801B4"/>
    <w:rsid w:val="008978D8"/>
    <w:rsid w:val="00897980"/>
    <w:rsid w:val="008A3A0E"/>
    <w:rsid w:val="008A51F4"/>
    <w:rsid w:val="008B1786"/>
    <w:rsid w:val="008B2A2A"/>
    <w:rsid w:val="008B7225"/>
    <w:rsid w:val="008B7ECB"/>
    <w:rsid w:val="008C623A"/>
    <w:rsid w:val="008C6251"/>
    <w:rsid w:val="008E0B62"/>
    <w:rsid w:val="008F1FB5"/>
    <w:rsid w:val="009165BB"/>
    <w:rsid w:val="00927BC3"/>
    <w:rsid w:val="009411A4"/>
    <w:rsid w:val="009435F4"/>
    <w:rsid w:val="00954D62"/>
    <w:rsid w:val="009633C6"/>
    <w:rsid w:val="00972AEE"/>
    <w:rsid w:val="009760ED"/>
    <w:rsid w:val="00984E62"/>
    <w:rsid w:val="0099148F"/>
    <w:rsid w:val="0099578F"/>
    <w:rsid w:val="00997064"/>
    <w:rsid w:val="00997D0B"/>
    <w:rsid w:val="009A4798"/>
    <w:rsid w:val="009C0039"/>
    <w:rsid w:val="009C1ADF"/>
    <w:rsid w:val="009C4279"/>
    <w:rsid w:val="009C4DCA"/>
    <w:rsid w:val="009D6074"/>
    <w:rsid w:val="009E0162"/>
    <w:rsid w:val="009E77E8"/>
    <w:rsid w:val="00A1180A"/>
    <w:rsid w:val="00A253BA"/>
    <w:rsid w:val="00A30982"/>
    <w:rsid w:val="00A411EF"/>
    <w:rsid w:val="00A54E36"/>
    <w:rsid w:val="00A566DB"/>
    <w:rsid w:val="00A632B4"/>
    <w:rsid w:val="00A72EBD"/>
    <w:rsid w:val="00A93E95"/>
    <w:rsid w:val="00AB738D"/>
    <w:rsid w:val="00AC10C6"/>
    <w:rsid w:val="00AC2C34"/>
    <w:rsid w:val="00AD373F"/>
    <w:rsid w:val="00AD3C07"/>
    <w:rsid w:val="00AE7DA8"/>
    <w:rsid w:val="00AF7B72"/>
    <w:rsid w:val="00B1144A"/>
    <w:rsid w:val="00B154DA"/>
    <w:rsid w:val="00B27F3D"/>
    <w:rsid w:val="00B30118"/>
    <w:rsid w:val="00B61536"/>
    <w:rsid w:val="00B7321A"/>
    <w:rsid w:val="00B753D6"/>
    <w:rsid w:val="00B83298"/>
    <w:rsid w:val="00B83D6F"/>
    <w:rsid w:val="00B8422E"/>
    <w:rsid w:val="00B91FAA"/>
    <w:rsid w:val="00B94C2E"/>
    <w:rsid w:val="00B97A45"/>
    <w:rsid w:val="00BA20C0"/>
    <w:rsid w:val="00BA2F57"/>
    <w:rsid w:val="00BB3248"/>
    <w:rsid w:val="00BC168A"/>
    <w:rsid w:val="00BC4543"/>
    <w:rsid w:val="00BC5C0B"/>
    <w:rsid w:val="00BC7019"/>
    <w:rsid w:val="00BC7A5B"/>
    <w:rsid w:val="00BD15D9"/>
    <w:rsid w:val="00BD5E2B"/>
    <w:rsid w:val="00BE7A80"/>
    <w:rsid w:val="00BF235B"/>
    <w:rsid w:val="00BF43F0"/>
    <w:rsid w:val="00C02BFE"/>
    <w:rsid w:val="00C02E5C"/>
    <w:rsid w:val="00C1282D"/>
    <w:rsid w:val="00C157DC"/>
    <w:rsid w:val="00C21887"/>
    <w:rsid w:val="00C23B28"/>
    <w:rsid w:val="00C316B1"/>
    <w:rsid w:val="00C36C62"/>
    <w:rsid w:val="00C37959"/>
    <w:rsid w:val="00C43FE8"/>
    <w:rsid w:val="00C57B2F"/>
    <w:rsid w:val="00C605D9"/>
    <w:rsid w:val="00C6134C"/>
    <w:rsid w:val="00C6189A"/>
    <w:rsid w:val="00C634B0"/>
    <w:rsid w:val="00C66248"/>
    <w:rsid w:val="00C74152"/>
    <w:rsid w:val="00C76694"/>
    <w:rsid w:val="00C767A0"/>
    <w:rsid w:val="00C866F8"/>
    <w:rsid w:val="00C91E37"/>
    <w:rsid w:val="00C92AF4"/>
    <w:rsid w:val="00CB0121"/>
    <w:rsid w:val="00CB1103"/>
    <w:rsid w:val="00CB1F72"/>
    <w:rsid w:val="00CB4DB2"/>
    <w:rsid w:val="00CB66B1"/>
    <w:rsid w:val="00CE6070"/>
    <w:rsid w:val="00D010ED"/>
    <w:rsid w:val="00D02DA8"/>
    <w:rsid w:val="00D20F56"/>
    <w:rsid w:val="00D228A9"/>
    <w:rsid w:val="00D26B3B"/>
    <w:rsid w:val="00D40D46"/>
    <w:rsid w:val="00D44903"/>
    <w:rsid w:val="00D47441"/>
    <w:rsid w:val="00D70A78"/>
    <w:rsid w:val="00D70A7D"/>
    <w:rsid w:val="00D76585"/>
    <w:rsid w:val="00D818F9"/>
    <w:rsid w:val="00D82E89"/>
    <w:rsid w:val="00D8700C"/>
    <w:rsid w:val="00D93D0F"/>
    <w:rsid w:val="00DA2D9F"/>
    <w:rsid w:val="00DB09C0"/>
    <w:rsid w:val="00DB4978"/>
    <w:rsid w:val="00DC1D95"/>
    <w:rsid w:val="00DC5343"/>
    <w:rsid w:val="00DC6689"/>
    <w:rsid w:val="00DD6CFC"/>
    <w:rsid w:val="00E00E30"/>
    <w:rsid w:val="00E1178F"/>
    <w:rsid w:val="00E40BCC"/>
    <w:rsid w:val="00E41349"/>
    <w:rsid w:val="00E416B0"/>
    <w:rsid w:val="00E614E7"/>
    <w:rsid w:val="00E709B0"/>
    <w:rsid w:val="00E72DA9"/>
    <w:rsid w:val="00E84B75"/>
    <w:rsid w:val="00E95989"/>
    <w:rsid w:val="00EA65FA"/>
    <w:rsid w:val="00EC0FC3"/>
    <w:rsid w:val="00EC47AE"/>
    <w:rsid w:val="00EC5B8D"/>
    <w:rsid w:val="00EC719B"/>
    <w:rsid w:val="00EE0BCA"/>
    <w:rsid w:val="00EE2B8B"/>
    <w:rsid w:val="00EF358E"/>
    <w:rsid w:val="00EF4847"/>
    <w:rsid w:val="00EF769D"/>
    <w:rsid w:val="00F0154E"/>
    <w:rsid w:val="00F02489"/>
    <w:rsid w:val="00F0490E"/>
    <w:rsid w:val="00F05EFC"/>
    <w:rsid w:val="00F15D1B"/>
    <w:rsid w:val="00F36EE1"/>
    <w:rsid w:val="00F425A1"/>
    <w:rsid w:val="00F46D23"/>
    <w:rsid w:val="00F47F19"/>
    <w:rsid w:val="00F52A69"/>
    <w:rsid w:val="00F55AE5"/>
    <w:rsid w:val="00F56EAF"/>
    <w:rsid w:val="00F56F48"/>
    <w:rsid w:val="00F843E0"/>
    <w:rsid w:val="00F91799"/>
    <w:rsid w:val="00FA18CC"/>
    <w:rsid w:val="00FA580F"/>
    <w:rsid w:val="00FB1D24"/>
    <w:rsid w:val="00FB747F"/>
    <w:rsid w:val="00FE1E92"/>
    <w:rsid w:val="00FF0E33"/>
    <w:rsid w:val="00FF4F72"/>
    <w:rsid w:val="00FF5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80F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80FD7"/>
    <w:rPr>
      <w:color w:val="0000FF" w:themeColor="hyperlink"/>
      <w:u w:val="single"/>
    </w:rPr>
  </w:style>
  <w:style w:type="character" w:customStyle="1" w:styleId="apple-style-span">
    <w:name w:val="apple-style-span"/>
    <w:basedOn w:val="VarsaylanParagrafYazTipi"/>
    <w:rsid w:val="002F24CD"/>
  </w:style>
  <w:style w:type="paragraph" w:customStyle="1" w:styleId="Default">
    <w:name w:val="Default"/>
    <w:rsid w:val="002F24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2F2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24CD"/>
  </w:style>
  <w:style w:type="paragraph" w:styleId="Altbilgi">
    <w:name w:val="footer"/>
    <w:basedOn w:val="Normal"/>
    <w:link w:val="AltbilgiChar"/>
    <w:uiPriority w:val="99"/>
    <w:unhideWhenUsed/>
    <w:rsid w:val="002F2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24CD"/>
  </w:style>
  <w:style w:type="paragraph" w:styleId="BalonMetni">
    <w:name w:val="Balloon Text"/>
    <w:basedOn w:val="Normal"/>
    <w:link w:val="BalonMetniChar"/>
    <w:uiPriority w:val="99"/>
    <w:semiHidden/>
    <w:unhideWhenUsed/>
    <w:rsid w:val="00EE0B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0BCA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8C623A"/>
    <w:rPr>
      <w:b/>
      <w:bCs/>
    </w:rPr>
  </w:style>
  <w:style w:type="character" w:customStyle="1" w:styleId="apple-converted-space">
    <w:name w:val="apple-converted-space"/>
    <w:basedOn w:val="VarsaylanParagrafYazTipi"/>
    <w:rsid w:val="008C623A"/>
  </w:style>
  <w:style w:type="paragraph" w:styleId="NormalWeb">
    <w:name w:val="Normal (Web)"/>
    <w:basedOn w:val="Normal"/>
    <w:uiPriority w:val="99"/>
    <w:unhideWhenUsed/>
    <w:rsid w:val="00C43F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9411A4"/>
    <w:pPr>
      <w:spacing w:after="0" w:line="240" w:lineRule="auto"/>
    </w:pPr>
  </w:style>
  <w:style w:type="paragraph" w:customStyle="1" w:styleId="nospacing">
    <w:name w:val="nospacing"/>
    <w:basedOn w:val="Normal"/>
    <w:rsid w:val="00BC168A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textexposedshow">
    <w:name w:val="text_exposed_show"/>
    <w:basedOn w:val="VarsaylanParagrafYazTipi"/>
    <w:rsid w:val="0017329B"/>
  </w:style>
  <w:style w:type="character" w:customStyle="1" w:styleId="58cl">
    <w:name w:val="_58cl"/>
    <w:basedOn w:val="VarsaylanParagrafYazTipi"/>
    <w:rsid w:val="00C66248"/>
  </w:style>
  <w:style w:type="character" w:customStyle="1" w:styleId="58cm">
    <w:name w:val="_58cm"/>
    <w:basedOn w:val="VarsaylanParagrafYazTipi"/>
    <w:rsid w:val="00C66248"/>
  </w:style>
  <w:style w:type="table" w:styleId="TabloKlavuzu">
    <w:name w:val="Table Grid"/>
    <w:basedOn w:val="NormalTablo"/>
    <w:uiPriority w:val="59"/>
    <w:rsid w:val="009C42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80F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80FD7"/>
    <w:rPr>
      <w:color w:val="0000FF" w:themeColor="hyperlink"/>
      <w:u w:val="single"/>
    </w:rPr>
  </w:style>
  <w:style w:type="character" w:customStyle="1" w:styleId="apple-style-span">
    <w:name w:val="apple-style-span"/>
    <w:basedOn w:val="VarsaylanParagrafYazTipi"/>
    <w:rsid w:val="002F24CD"/>
  </w:style>
  <w:style w:type="paragraph" w:customStyle="1" w:styleId="Default">
    <w:name w:val="Default"/>
    <w:rsid w:val="002F24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2F2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24CD"/>
  </w:style>
  <w:style w:type="paragraph" w:styleId="Altbilgi">
    <w:name w:val="footer"/>
    <w:basedOn w:val="Normal"/>
    <w:link w:val="AltbilgiChar"/>
    <w:uiPriority w:val="99"/>
    <w:unhideWhenUsed/>
    <w:rsid w:val="002F2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24CD"/>
  </w:style>
  <w:style w:type="paragraph" w:styleId="BalonMetni">
    <w:name w:val="Balloon Text"/>
    <w:basedOn w:val="Normal"/>
    <w:link w:val="BalonMetniChar"/>
    <w:uiPriority w:val="99"/>
    <w:semiHidden/>
    <w:unhideWhenUsed/>
    <w:rsid w:val="00EE0B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0BCA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8C623A"/>
    <w:rPr>
      <w:b/>
      <w:bCs/>
    </w:rPr>
  </w:style>
  <w:style w:type="character" w:customStyle="1" w:styleId="apple-converted-space">
    <w:name w:val="apple-converted-space"/>
    <w:basedOn w:val="VarsaylanParagrafYazTipi"/>
    <w:rsid w:val="008C623A"/>
  </w:style>
  <w:style w:type="paragraph" w:styleId="NormalWeb">
    <w:name w:val="Normal (Web)"/>
    <w:basedOn w:val="Normal"/>
    <w:uiPriority w:val="99"/>
    <w:unhideWhenUsed/>
    <w:rsid w:val="00C43F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9411A4"/>
    <w:pPr>
      <w:spacing w:after="0" w:line="240" w:lineRule="auto"/>
    </w:pPr>
  </w:style>
  <w:style w:type="paragraph" w:customStyle="1" w:styleId="nospacing">
    <w:name w:val="nospacing"/>
    <w:basedOn w:val="Normal"/>
    <w:rsid w:val="00BC168A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textexposedshow">
    <w:name w:val="text_exposed_show"/>
    <w:basedOn w:val="VarsaylanParagrafYazTipi"/>
    <w:rsid w:val="0017329B"/>
  </w:style>
  <w:style w:type="character" w:customStyle="1" w:styleId="58cl">
    <w:name w:val="_58cl"/>
    <w:basedOn w:val="VarsaylanParagrafYazTipi"/>
    <w:rsid w:val="00C66248"/>
  </w:style>
  <w:style w:type="character" w:customStyle="1" w:styleId="58cm">
    <w:name w:val="_58cm"/>
    <w:basedOn w:val="VarsaylanParagrafYazTipi"/>
    <w:rsid w:val="00C66248"/>
  </w:style>
  <w:style w:type="table" w:styleId="TabloKlavuzu">
    <w:name w:val="Table Grid"/>
    <w:basedOn w:val="NormalTablo"/>
    <w:uiPriority w:val="59"/>
    <w:rsid w:val="009C42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9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19319">
          <w:marLeft w:val="0"/>
          <w:marRight w:val="0"/>
          <w:marTop w:val="167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1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facebook.com/hashtag/avrupa?source=feed_text&amp;story_id=1839181756368766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hashtag/eacp?source=feed_text&amp;story_id=1839181756368766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facebook.com/hashtag/lizbon?source=feed_text&amp;story_id=183918175636876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facebook.com/hashtag/portekiz?source=feed_text&amp;story_id=1839181756368766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60A2A3-8650-45A7-B0A4-E08132717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OSTİM Basın ve Halkla İlişkiler Müdürlüğü                                                                                                                                                                                                                       100. Yıl Bulvarı No: 101/A    OSTİM/ANKARA                                                                                                                                                                                                                       Tel: (0312) 385 50 90 (1300)                                                                                                                                                                                                                                                           E-posta: korhan@ostim.com.tr</Company>
  <LinksUpToDate>false</LinksUpToDate>
  <CharactersWithSpaces>4037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Yunus EFE OSTİM</cp:lastModifiedBy>
  <cp:revision>13</cp:revision>
  <dcterms:created xsi:type="dcterms:W3CDTF">2016-05-18T09:18:00Z</dcterms:created>
  <dcterms:modified xsi:type="dcterms:W3CDTF">2016-10-27T06:54:00Z</dcterms:modified>
</cp:coreProperties>
</file>